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9991" w14:textId="77777777" w:rsidR="00F94C62" w:rsidRPr="002F1BF5" w:rsidRDefault="00A41BBD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</w:rPr>
        <w:t>3</w:t>
      </w:r>
      <w:r w:rsidR="00DC21EB" w:rsidRPr="002F1BF5">
        <w:rPr>
          <w:rFonts w:ascii="Arial" w:hAnsi="Arial" w:cs="Arial"/>
          <w:b/>
          <w:bCs/>
          <w:sz w:val="24"/>
          <w:szCs w:val="24"/>
        </w:rPr>
        <w:t>-</w:t>
      </w:r>
      <w:r w:rsidR="00DC21EB" w:rsidRPr="002F1BF5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03F41A75" w14:textId="48936D91" w:rsidR="00DC21EB" w:rsidRPr="007B4831" w:rsidRDefault="00DC21EB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2F1BF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7B4831">
        <w:rPr>
          <w:rFonts w:ascii="Arial" w:hAnsi="Arial" w:cs="Arial"/>
          <w:b/>
          <w:bCs/>
          <w:sz w:val="24"/>
          <w:szCs w:val="24"/>
          <w:lang w:val="hy-AM"/>
        </w:rPr>
        <w:t>21-րդ շաբաթ</w:t>
      </w:r>
    </w:p>
    <w:p w14:paraId="46A7B89F" w14:textId="77777777" w:rsidR="009D46A4" w:rsidRPr="002F1BF5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2F1BF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bookmarkEnd w:id="0"/>
    <w:p w14:paraId="2B62757E" w14:textId="77777777" w:rsidR="008E3E73" w:rsidRPr="002F1BF5" w:rsidRDefault="008E3E73" w:rsidP="008E3E73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F1BF5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B42326B" w14:textId="77777777" w:rsidR="008E3E73" w:rsidRPr="002F1BF5" w:rsidRDefault="008E3E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F1BF5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3595364C" w14:textId="77777777" w:rsidR="008E3E73" w:rsidRPr="002F1BF5" w:rsidRDefault="008E3E73" w:rsidP="008E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3850CC2A" w14:textId="1DD8C459" w:rsidR="00684090" w:rsidRPr="002F1BF5" w:rsidRDefault="008E3E7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 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>«Պայման»</w:t>
      </w:r>
      <w:r w:rsidR="00684090" w:rsidRPr="002F1BF5">
        <w:rPr>
          <w:rFonts w:ascii="Arial" w:hAnsi="Arial" w:cs="Arial"/>
          <w:sz w:val="24"/>
          <w:szCs w:val="24"/>
          <w:lang w:val="hy-AM"/>
        </w:rPr>
        <w:t>,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684090" w:rsidRPr="002F1BF5">
        <w:rPr>
          <w:rFonts w:ascii="Arial" w:hAnsi="Arial" w:cs="Arial"/>
          <w:sz w:val="24"/>
          <w:szCs w:val="24"/>
          <w:lang w:val="hy-AM"/>
        </w:rPr>
        <w:t>Գյուրջինյան, 2-րդ դասարան, էջ</w:t>
      </w:r>
      <w:r w:rsidR="002F1BF5">
        <w:rPr>
          <w:rFonts w:ascii="Arial" w:hAnsi="Arial" w:cs="Arial"/>
          <w:sz w:val="24"/>
          <w:szCs w:val="24"/>
          <w:lang w:val="hy-AM"/>
        </w:rPr>
        <w:t xml:space="preserve"> </w:t>
      </w:r>
      <w:r w:rsidR="00684090" w:rsidRPr="002F1BF5">
        <w:rPr>
          <w:rFonts w:ascii="Arial" w:hAnsi="Arial" w:cs="Arial"/>
          <w:sz w:val="24"/>
          <w:szCs w:val="24"/>
          <w:lang w:val="hy-AM"/>
        </w:rPr>
        <w:t>79</w:t>
      </w:r>
    </w:p>
    <w:p w14:paraId="0EB536D6" w14:textId="06DCA8DB" w:rsidR="00684090" w:rsidRPr="002F1BF5" w:rsidRDefault="0068409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Փոքրիկ տղան ինչու</w:t>
      </w:r>
      <w:r w:rsidR="002F1BF5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 էր ընկեր փնտրում ինչո</w:t>
      </w:r>
      <w:r w:rsidR="002F1BF5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ւ պետք է ընկեր ունենալ:</w:t>
      </w:r>
    </w:p>
    <w:p w14:paraId="59055F78" w14:textId="695BCD5F" w:rsidR="00684090" w:rsidRPr="002F1BF5" w:rsidRDefault="0068409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Նա ինչպիսի</w:t>
      </w:r>
      <w:r w:rsidR="002F1BF5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 ընկեր էր փնտրում ինչո</w:t>
      </w:r>
      <w:r w:rsidR="002F1BF5">
        <w:rPr>
          <w:rFonts w:ascii="Arial" w:hAnsi="Arial" w:cs="Arial"/>
          <w:sz w:val="24"/>
          <w:szCs w:val="24"/>
          <w:lang w:val="hy-AM"/>
        </w:rPr>
        <w:t>՞ւ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 է բանաստեղծությունը վերնագրված պայման:</w:t>
      </w:r>
    </w:p>
    <w:p w14:paraId="3E2C737B" w14:textId="77777777" w:rsidR="008E3E73" w:rsidRPr="002F1BF5" w:rsidRDefault="008E3E73" w:rsidP="008E3E73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2F1BF5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4A571D4F" w14:textId="77777777" w:rsidR="008E3E73" w:rsidRPr="002F1BF5" w:rsidRDefault="008E3E7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2F1BF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B0C418F" w14:textId="75F7EC2D" w:rsidR="00684090" w:rsidRDefault="0068409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Փորձանք- դժբախտության մեջ ընկնել</w:t>
      </w:r>
    </w:p>
    <w:p w14:paraId="1DA276BF" w14:textId="77777777" w:rsidR="002F1BF5" w:rsidRDefault="002F1BF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Ամբողջ – բոլոր, լրիվ</w:t>
      </w:r>
    </w:p>
    <w:p w14:paraId="7CB23E6C" w14:textId="77777777" w:rsidR="002F1BF5" w:rsidRPr="00970BAF" w:rsidRDefault="002F1BF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Պայման – համաձայնություն, պայմանագիր</w:t>
      </w:r>
    </w:p>
    <w:p w14:paraId="703BC6F7" w14:textId="77777777" w:rsidR="008E3E73" w:rsidRPr="002F1BF5" w:rsidRDefault="008E3E73" w:rsidP="008E3E7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04CDE87" w14:textId="77777777" w:rsidR="008E3E73" w:rsidRPr="002F1BF5" w:rsidRDefault="008E3E7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2F1BF5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2F1BF5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6001B0FD" w14:textId="398D2DEE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 xml:space="preserve">Բարև </w:t>
      </w:r>
      <w:r w:rsidR="004D07B1">
        <w:rPr>
          <w:rFonts w:ascii="Arial" w:hAnsi="Arial" w:cs="Arial"/>
          <w:sz w:val="24"/>
          <w:szCs w:val="24"/>
          <w:lang w:val="hy-AM"/>
        </w:rPr>
        <w:t xml:space="preserve">- </w:t>
      </w:r>
      <w:r w:rsidRPr="002F1BF5">
        <w:rPr>
          <w:rFonts w:ascii="Arial" w:hAnsi="Arial" w:cs="Arial"/>
          <w:sz w:val="24"/>
          <w:szCs w:val="24"/>
          <w:lang w:val="hy-AM"/>
        </w:rPr>
        <w:t>ողջույն</w:t>
      </w:r>
    </w:p>
    <w:p w14:paraId="3BEFD2D8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Ծանոթանալ-ճանաչել</w:t>
      </w:r>
    </w:p>
    <w:p w14:paraId="7A7888C0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Մտերմանալ-ընկերանալ</w:t>
      </w:r>
    </w:p>
    <w:p w14:paraId="7D23173F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Փնտրել-որոնել</w:t>
      </w:r>
    </w:p>
    <w:p w14:paraId="463FC280" w14:textId="7BF6AC6A" w:rsidR="00684090" w:rsidRDefault="00684090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Կամենալ-ուզել</w:t>
      </w:r>
    </w:p>
    <w:p w14:paraId="171570A9" w14:textId="6903F6A5" w:rsidR="008E3E73" w:rsidRPr="002F1BF5" w:rsidRDefault="008E3E7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2F1BF5">
        <w:rPr>
          <w:rFonts w:ascii="Arial" w:hAnsi="Arial" w:cs="Arial"/>
          <w:lang w:val="hy-AM"/>
        </w:rPr>
        <w:t>Վերհիշել հետևյալ բառերի հականիշները</w:t>
      </w:r>
      <w:r w:rsidRPr="002F1BF5">
        <w:rPr>
          <w:rFonts w:ascii="Arial" w:hAnsi="Arial" w:cs="Arial"/>
          <w:i/>
          <w:iCs/>
          <w:lang w:val="hy-AM"/>
        </w:rPr>
        <w:t>:</w:t>
      </w:r>
    </w:p>
    <w:p w14:paraId="2C8FB3CD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Սկսել-ավարտվել</w:t>
      </w:r>
    </w:p>
    <w:p w14:paraId="1FF17FFD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Հետո- հիմա</w:t>
      </w:r>
    </w:p>
    <w:p w14:paraId="0EC7CF73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Բաժանվել-միանալ</w:t>
      </w:r>
    </w:p>
    <w:p w14:paraId="226E2DA5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Ընկեր-թշնամի</w:t>
      </w:r>
    </w:p>
    <w:p w14:paraId="77D9D5A0" w14:textId="77777777" w:rsidR="00684090" w:rsidRPr="002F1BF5" w:rsidRDefault="0068409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Հարցել-պատասխանել</w:t>
      </w:r>
    </w:p>
    <w:p w14:paraId="7AE54E49" w14:textId="77777777" w:rsidR="00684090" w:rsidRPr="002F1BF5" w:rsidRDefault="00684090" w:rsidP="00684090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C292CCB" w14:textId="51544493" w:rsidR="00684090" w:rsidRPr="002F1BF5" w:rsidRDefault="008E3E73" w:rsidP="0068409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2F1BF5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– </w:t>
      </w:r>
      <w:r w:rsidR="002F1BF5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>արցական և բացականչական</w:t>
      </w:r>
      <w:r w:rsidR="00684090" w:rsidRPr="002F1BF5">
        <w:rPr>
          <w:rFonts w:ascii="Arial" w:hAnsi="Arial" w:cs="Arial"/>
          <w:sz w:val="24"/>
          <w:szCs w:val="24"/>
          <w:lang w:val="hy-AM"/>
        </w:rPr>
        <w:t xml:space="preserve"> նախադասություններ</w:t>
      </w:r>
      <w:r w:rsidR="00AC441C" w:rsidRPr="002F1BF5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1AF395D8" w14:textId="77777777" w:rsidR="002F1BF5" w:rsidRPr="00970BAF" w:rsidRDefault="002F1B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>ր նախադասություններն են կոչվում հարցական նախադասություններ: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0DC83066" w14:textId="77777777" w:rsidR="002F1BF5" w:rsidRPr="00970BAF" w:rsidRDefault="002F1B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>ր նախադասություններն են կոչվում բացականչական նախադասություններ: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608C5082" w14:textId="7A321B16" w:rsidR="008E3E73" w:rsidRPr="002F1BF5" w:rsidRDefault="008E3E73" w:rsidP="008E3E7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– </w:t>
      </w:r>
      <w:r w:rsidR="00047E93">
        <w:rPr>
          <w:rFonts w:ascii="Arial" w:hAnsi="Arial" w:cs="Arial"/>
          <w:sz w:val="24"/>
          <w:szCs w:val="24"/>
          <w:lang w:val="hy-AM"/>
        </w:rPr>
        <w:t xml:space="preserve">Աշխատանքային տետրում արտագրել և սովորել հետևյալ բառերի ուղղագրությունը՝ </w:t>
      </w:r>
      <w:bookmarkStart w:id="1" w:name="_Hlk127482229"/>
      <w:r w:rsidR="00684090" w:rsidRPr="002F1BF5">
        <w:rPr>
          <w:rFonts w:ascii="Arial" w:hAnsi="Arial" w:cs="Arial"/>
          <w:sz w:val="24"/>
          <w:szCs w:val="24"/>
          <w:lang w:val="hy-AM"/>
        </w:rPr>
        <w:t>եղբայր, օդ, օդանավ</w:t>
      </w:r>
      <w:bookmarkEnd w:id="1"/>
      <w:r w:rsidR="00047E93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179162C6" w14:textId="6B0FAAC8" w:rsidR="00AC441C" w:rsidRPr="002F1BF5" w:rsidRDefault="008E3E73" w:rsidP="00AC441C">
      <w:pPr>
        <w:spacing w:before="24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2F1BF5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– </w:t>
      </w:r>
      <w:r w:rsidR="00AC441C" w:rsidRPr="002F1BF5">
        <w:rPr>
          <w:rFonts w:ascii="Arial" w:hAnsi="Arial" w:cs="Arial"/>
          <w:b/>
          <w:sz w:val="24"/>
          <w:szCs w:val="24"/>
          <w:lang w:val="hy-AM"/>
        </w:rPr>
        <w:t>Բարեկենդանի տոնը</w:t>
      </w:r>
      <w:r w:rsidR="007B4831">
        <w:rPr>
          <w:rFonts w:ascii="Arial" w:hAnsi="Arial" w:cs="Arial"/>
          <w:b/>
          <w:sz w:val="24"/>
          <w:szCs w:val="24"/>
          <w:lang w:val="hy-AM"/>
        </w:rPr>
        <w:t>։ «</w:t>
      </w:r>
      <w:r w:rsidR="00AC441C" w:rsidRPr="002F1BF5">
        <w:rPr>
          <w:rFonts w:ascii="Arial" w:hAnsi="Arial" w:cs="Arial"/>
          <w:b/>
          <w:sz w:val="24"/>
          <w:szCs w:val="24"/>
          <w:lang w:val="hy-AM"/>
        </w:rPr>
        <w:t>Բարեկենդանը</w:t>
      </w:r>
      <w:r w:rsidR="007B4831">
        <w:rPr>
          <w:rFonts w:ascii="Arial" w:hAnsi="Arial" w:cs="Arial"/>
          <w:b/>
          <w:sz w:val="24"/>
          <w:szCs w:val="24"/>
          <w:lang w:val="hy-AM"/>
        </w:rPr>
        <w:t>»</w:t>
      </w:r>
      <w:r w:rsidR="00AC441C" w:rsidRPr="002F1BF5">
        <w:rPr>
          <w:rFonts w:ascii="Arial" w:hAnsi="Arial" w:cs="Arial"/>
          <w:b/>
          <w:sz w:val="24"/>
          <w:szCs w:val="24"/>
          <w:lang w:val="hy-AM"/>
        </w:rPr>
        <w:t xml:space="preserve"> հեքիաթ, Հովհաննես Թումանյան</w:t>
      </w:r>
    </w:p>
    <w:p w14:paraId="61599817" w14:textId="77777777" w:rsidR="007B4831" w:rsidRPr="007B4831" w:rsidRDefault="007B4831" w:rsidP="007B483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B4831">
        <w:rPr>
          <w:rFonts w:ascii="Arial" w:hAnsi="Arial" w:cs="Arial"/>
          <w:sz w:val="24"/>
          <w:szCs w:val="24"/>
          <w:lang w:val="hy-AM"/>
        </w:rPr>
        <w:t>Ի՞նչ գիտես Բարեկենդանի մասին։ Ինչպե՞ս էին տոնում Բարեկենդանը։</w:t>
      </w:r>
    </w:p>
    <w:p w14:paraId="452C86BE" w14:textId="77777777" w:rsidR="007B4831" w:rsidRPr="007B4831" w:rsidRDefault="007B4831" w:rsidP="007B483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B4831">
        <w:rPr>
          <w:rFonts w:ascii="Arial" w:hAnsi="Arial" w:cs="Arial"/>
          <w:sz w:val="24"/>
          <w:szCs w:val="24"/>
          <w:lang w:val="hy-AM"/>
        </w:rPr>
        <w:t>Ի՞նչ է խորհրդանշում Բարեկենդանը և Ի՞նչ է հիշեցնում։</w:t>
      </w:r>
    </w:p>
    <w:p w14:paraId="58719A29" w14:textId="77777777" w:rsidR="007B4831" w:rsidRPr="007B4831" w:rsidRDefault="007B4831" w:rsidP="007B483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B4831">
        <w:rPr>
          <w:rFonts w:ascii="Arial" w:hAnsi="Arial" w:cs="Arial"/>
          <w:sz w:val="24"/>
          <w:szCs w:val="24"/>
          <w:lang w:val="hy-AM"/>
        </w:rPr>
        <w:t>Ե՞րբ է նշվում Բուն բարեկենդանը։</w:t>
      </w:r>
    </w:p>
    <w:p w14:paraId="436B3C45" w14:textId="03F3FF88" w:rsidR="007B4831" w:rsidRDefault="007B4831" w:rsidP="007B483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B4831">
        <w:rPr>
          <w:rFonts w:ascii="Arial" w:hAnsi="Arial" w:cs="Arial"/>
          <w:sz w:val="24"/>
          <w:szCs w:val="24"/>
          <w:lang w:val="hy-AM"/>
        </w:rPr>
        <w:t>Ի՞նչ է խորհրդանշում Պահքը։ Ի՞նչ տևողություն ունի Մեծ Պահքը։</w:t>
      </w:r>
    </w:p>
    <w:p w14:paraId="4F93A53D" w14:textId="1192AFB4" w:rsidR="007B4831" w:rsidRPr="007B4831" w:rsidRDefault="007B4831" w:rsidP="007B483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B4831">
        <w:rPr>
          <w:rFonts w:ascii="Arial" w:hAnsi="Arial" w:cs="Arial"/>
          <w:sz w:val="24"/>
          <w:szCs w:val="24"/>
          <w:lang w:val="hy-AM"/>
        </w:rPr>
        <w:t>Պատմիր Հովհաննես Թումանյանի «Բարեկենդանը» հեքիաթը քո խոսքերով։</w:t>
      </w:r>
    </w:p>
    <w:p w14:paraId="14D91D17" w14:textId="77777777" w:rsidR="007B4831" w:rsidRDefault="007B4831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3987EC08" w14:textId="25F3CBAB" w:rsidR="008F6E90" w:rsidRPr="002F1BF5" w:rsidRDefault="008F6E90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</w:p>
    <w:p w14:paraId="2E76AFA5" w14:textId="77777777" w:rsidR="008A03CB" w:rsidRPr="002F1BF5" w:rsidRDefault="008A03CB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1A3D2463" w14:textId="72262E7D" w:rsidR="0088177F" w:rsidRPr="002F1BF5" w:rsidRDefault="00C835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2" w:name="_Hlk114498791"/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3" w:name="_Hlk115261180"/>
      <w:r w:rsidR="0088177F" w:rsidRPr="002F1BF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>Երկու ջրիկ, երկու քույրիկ</w:t>
      </w:r>
      <w:r w:rsidR="0088177F" w:rsidRPr="002F1BF5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2F1BF5">
        <w:rPr>
          <w:rFonts w:ascii="Arial" w:hAnsi="Arial" w:cs="Arial"/>
          <w:sz w:val="24"/>
          <w:szCs w:val="24"/>
          <w:lang w:val="hy-AM"/>
        </w:rPr>
        <w:t>,</w:t>
      </w:r>
      <w:r w:rsidR="0088177F"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2F1BF5">
        <w:rPr>
          <w:rFonts w:ascii="Arial" w:hAnsi="Arial" w:cs="Arial"/>
          <w:sz w:val="24"/>
          <w:szCs w:val="24"/>
          <w:lang w:val="hy-AM"/>
        </w:rPr>
        <w:t>էջ</w:t>
      </w:r>
      <w:r w:rsidR="007B4831">
        <w:rPr>
          <w:rFonts w:ascii="Arial" w:hAnsi="Arial" w:cs="Arial"/>
          <w:sz w:val="24"/>
          <w:szCs w:val="24"/>
          <w:lang w:val="hy-AM"/>
        </w:rPr>
        <w:t xml:space="preserve"> </w:t>
      </w:r>
      <w:r w:rsidR="00684090" w:rsidRPr="002F1BF5">
        <w:rPr>
          <w:rFonts w:ascii="Arial" w:hAnsi="Arial" w:cs="Arial"/>
          <w:sz w:val="24"/>
          <w:szCs w:val="24"/>
          <w:lang w:val="hy-AM"/>
        </w:rPr>
        <w:t>121</w:t>
      </w:r>
    </w:p>
    <w:bookmarkEnd w:id="2"/>
    <w:bookmarkEnd w:id="3"/>
    <w:p w14:paraId="36A99C78" w14:textId="77777777" w:rsidR="00B93857" w:rsidRPr="002F1BF5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F1BF5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2F1BF5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23E46B68" w14:textId="23A3157E" w:rsidR="008133B1" w:rsidRPr="002F1BF5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7B483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33B1" w:rsidRPr="002F1BF5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B483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F1BF5">
        <w:rPr>
          <w:rFonts w:ascii="Arial" w:hAnsi="Arial" w:cs="Arial"/>
          <w:b/>
          <w:bCs/>
          <w:sz w:val="24"/>
          <w:szCs w:val="24"/>
          <w:lang w:val="hy-AM"/>
        </w:rPr>
        <w:t>Կրկնողություն/ամփոփում</w:t>
      </w:r>
      <w:r w:rsidR="007B4831">
        <w:rPr>
          <w:rFonts w:ascii="Arial" w:hAnsi="Arial" w:cs="Arial"/>
          <w:b/>
          <w:bCs/>
          <w:sz w:val="24"/>
          <w:szCs w:val="24"/>
          <w:lang w:val="hy-AM"/>
        </w:rPr>
        <w:t>։ Պ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>ատմողական</w:t>
      </w:r>
      <w:r w:rsidR="00564A60" w:rsidRPr="002F1BF5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684090"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հրամայական</w:t>
      </w:r>
      <w:r w:rsidR="00564A60" w:rsidRPr="002F1BF5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70323F" w:rsidRPr="002F1B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C441C" w:rsidRPr="002F1BF5">
        <w:rPr>
          <w:rFonts w:ascii="Arial" w:hAnsi="Arial" w:cs="Arial"/>
          <w:b/>
          <w:bCs/>
          <w:sz w:val="24"/>
          <w:szCs w:val="24"/>
          <w:lang w:val="hy-AM"/>
        </w:rPr>
        <w:t>հարցական և բացականչական</w:t>
      </w:r>
      <w:r w:rsidR="00AC441C" w:rsidRPr="002F1BF5">
        <w:rPr>
          <w:rFonts w:ascii="Arial" w:hAnsi="Arial" w:cs="Arial"/>
          <w:sz w:val="24"/>
          <w:szCs w:val="24"/>
          <w:lang w:val="hy-AM"/>
        </w:rPr>
        <w:t xml:space="preserve"> նախադասություններ</w:t>
      </w:r>
      <w:r w:rsidR="00AC441C" w:rsidRPr="002F1BF5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0CF93705" w14:textId="6AE638F8" w:rsidR="002D2BBF" w:rsidRPr="002F1BF5" w:rsidRDefault="00881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2F1BF5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576D69" w:rsidRPr="00576D6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 xml:space="preserve"> </w:t>
      </w:r>
      <w:r w:rsidR="00576D69"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Տեառնընդառաջ</w:t>
      </w:r>
    </w:p>
    <w:p w14:paraId="4FC0842C" w14:textId="77777777" w:rsidR="00904363" w:rsidRPr="002F1BF5" w:rsidRDefault="009043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2F1BF5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79B5F28" w14:textId="195D9348" w:rsidR="0073118E" w:rsidRPr="002F1BF5" w:rsidRDefault="0073118E" w:rsidP="001C60F4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</w:t>
      </w:r>
      <w:r w:rsidR="002F1BF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՝</w:t>
      </w:r>
      <w:r w:rsidRPr="002F1BF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առարկայի չափորոշչային նվազագույն պահանջների կատարումը ստուգելու համար</w:t>
      </w:r>
      <w:r w:rsidRPr="002F1BF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0E9E4CD6" w14:textId="77777777" w:rsidR="00817821" w:rsidRPr="002F1BF5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73118E" w:rsidRPr="002F1BF5">
        <w:rPr>
          <w:rFonts w:ascii="Arial" w:hAnsi="Arial" w:cs="Arial"/>
          <w:sz w:val="24"/>
          <w:szCs w:val="24"/>
          <w:lang w:val="hy-AM"/>
        </w:rPr>
        <w:t>Դասարանում կարդալ և վերլուծե</w:t>
      </w:r>
      <w:r w:rsidR="00B93857" w:rsidRPr="002F1BF5">
        <w:rPr>
          <w:rFonts w:ascii="Arial" w:hAnsi="Arial" w:cs="Arial"/>
          <w:sz w:val="24"/>
          <w:szCs w:val="24"/>
          <w:lang w:val="hy-AM"/>
        </w:rPr>
        <w:t>լ</w:t>
      </w:r>
      <w:r w:rsidR="0073118E" w:rsidRPr="002F1BF5">
        <w:rPr>
          <w:rFonts w:ascii="Arial" w:hAnsi="Arial" w:cs="Arial"/>
          <w:sz w:val="24"/>
          <w:szCs w:val="24"/>
          <w:lang w:val="hy-AM"/>
        </w:rPr>
        <w:t xml:space="preserve"> </w:t>
      </w:r>
      <w:r w:rsidR="00564A60" w:rsidRPr="002F1BF5">
        <w:rPr>
          <w:rFonts w:ascii="Arial" w:hAnsi="Arial" w:cs="Arial"/>
          <w:b/>
          <w:bCs/>
          <w:sz w:val="24"/>
          <w:szCs w:val="24"/>
          <w:lang w:val="hy-AM"/>
        </w:rPr>
        <w:t>«Երկու ջրիկ, երկու քույրիկ»</w:t>
      </w:r>
      <w:r w:rsidR="003E40B3"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2F1BF5">
        <w:rPr>
          <w:rFonts w:ascii="Arial" w:hAnsi="Arial" w:cs="Arial"/>
          <w:sz w:val="24"/>
          <w:szCs w:val="24"/>
          <w:lang w:val="hy-AM"/>
        </w:rPr>
        <w:t>տեքստը</w:t>
      </w:r>
      <w:r w:rsidR="00C8355B" w:rsidRPr="002F1BF5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2F1BF5">
        <w:rPr>
          <w:rFonts w:ascii="Arial" w:hAnsi="Arial" w:cs="Arial"/>
          <w:sz w:val="24"/>
          <w:szCs w:val="24"/>
          <w:lang w:val="hy-AM"/>
        </w:rPr>
        <w:t>։</w:t>
      </w:r>
    </w:p>
    <w:p w14:paraId="69F67645" w14:textId="35E7F14C" w:rsidR="00803AA4" w:rsidRPr="002F1BF5" w:rsidRDefault="00564A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25239097"/>
      <w:bookmarkStart w:id="5" w:name="_Hlk116925914"/>
      <w:r w:rsidRPr="002F1BF5">
        <w:rPr>
          <w:rFonts w:ascii="Arial" w:hAnsi="Arial" w:cs="Arial"/>
          <w:sz w:val="24"/>
          <w:szCs w:val="24"/>
          <w:lang w:val="hy-AM"/>
        </w:rPr>
        <w:t>Ի</w:t>
      </w:r>
      <w:r w:rsidR="002F1BF5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նչ որոշեցին երկու առվակները</w:t>
      </w:r>
      <w:r w:rsidR="003E40B3" w:rsidRPr="002F1BF5">
        <w:rPr>
          <w:rFonts w:ascii="Arial" w:hAnsi="Arial" w:cs="Arial"/>
          <w:sz w:val="24"/>
          <w:szCs w:val="24"/>
          <w:lang w:val="hy-AM"/>
        </w:rPr>
        <w:t>:</w:t>
      </w:r>
    </w:p>
    <w:p w14:paraId="2F242EAD" w14:textId="1E20B6AB" w:rsidR="00803AA4" w:rsidRPr="002F1BF5" w:rsidRDefault="00564A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Ի</w:t>
      </w:r>
      <w:r w:rsidR="002F1BF5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նչ դասեր պետք է սովորես այս բանաստեղծությունից</w:t>
      </w:r>
      <w:r w:rsidR="005454A9" w:rsidRPr="002F1BF5">
        <w:rPr>
          <w:rFonts w:ascii="Arial" w:hAnsi="Arial" w:cs="Arial"/>
          <w:sz w:val="24"/>
          <w:szCs w:val="24"/>
          <w:lang w:val="hy-AM"/>
        </w:rPr>
        <w:t>:</w:t>
      </w:r>
    </w:p>
    <w:bookmarkEnd w:id="4"/>
    <w:bookmarkEnd w:id="5"/>
    <w:p w14:paraId="1A1F751F" w14:textId="77777777" w:rsidR="00B93857" w:rsidRPr="002F1BF5" w:rsidRDefault="00B93857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DCEAAC" w14:textId="77777777" w:rsidR="00F63ED3" w:rsidRPr="002F1BF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0D239C1C" w14:textId="78D134EB" w:rsidR="00ED6ABD" w:rsidRDefault="00564A6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8537109"/>
      <w:r w:rsidRPr="002F1BF5">
        <w:rPr>
          <w:rFonts w:ascii="Arial" w:hAnsi="Arial" w:cs="Arial"/>
          <w:sz w:val="24"/>
          <w:szCs w:val="24"/>
          <w:lang w:val="hy-AM"/>
        </w:rPr>
        <w:t>Զվարթանալ- ուրախանալ</w:t>
      </w:r>
    </w:p>
    <w:p w14:paraId="0CE80C4B" w14:textId="28EA1166" w:rsidR="002F1BF5" w:rsidRDefault="002F1BF5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Դալար – նորածիլ, երիտասարդ, կանաչ</w:t>
      </w:r>
    </w:p>
    <w:p w14:paraId="36AA48A0" w14:textId="564F6E84" w:rsidR="002F1BF5" w:rsidRPr="002F1BF5" w:rsidRDefault="002F1BF5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Արոտ – անասունների արածելու խոտ կամ վայր</w:t>
      </w:r>
    </w:p>
    <w:p w14:paraId="2A28868F" w14:textId="77777777" w:rsidR="00564A60" w:rsidRPr="002F1BF5" w:rsidRDefault="00564A60" w:rsidP="004C1613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</w:p>
    <w:bookmarkEnd w:id="6"/>
    <w:p w14:paraId="0B5B3E65" w14:textId="77777777" w:rsidR="00F63ED3" w:rsidRPr="002F1BF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467565E8" w14:textId="77777777" w:rsidR="00F63ED3" w:rsidRPr="002F1BF5" w:rsidRDefault="00564A6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18537128"/>
      <w:r w:rsidRPr="002F1BF5">
        <w:rPr>
          <w:rFonts w:ascii="Arial" w:hAnsi="Arial" w:cs="Arial"/>
          <w:sz w:val="24"/>
          <w:szCs w:val="24"/>
          <w:lang w:val="hy-AM"/>
        </w:rPr>
        <w:t>Ժիր-աշխույժ</w:t>
      </w:r>
    </w:p>
    <w:p w14:paraId="20D35E7C" w14:textId="77777777" w:rsidR="000E7C59" w:rsidRPr="002F1BF5" w:rsidRDefault="00564A6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Զուլալ-մաքուր</w:t>
      </w:r>
    </w:p>
    <w:p w14:paraId="67DC6F6B" w14:textId="77777777" w:rsidR="000E7C59" w:rsidRPr="002F1BF5" w:rsidRDefault="00564A6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Զով-հով</w:t>
      </w:r>
    </w:p>
    <w:p w14:paraId="0EAB5ACE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Հաշտ-խաղաղ</w:t>
      </w:r>
    </w:p>
    <w:bookmarkEnd w:id="7"/>
    <w:p w14:paraId="5EC738C5" w14:textId="77777777" w:rsidR="000E7C59" w:rsidRPr="002F1BF5" w:rsidRDefault="00564A6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Հորդ-</w:t>
      </w:r>
      <w:r w:rsidR="00111390" w:rsidRPr="002F1BF5">
        <w:rPr>
          <w:rFonts w:ascii="Arial" w:hAnsi="Arial" w:cs="Arial"/>
          <w:sz w:val="24"/>
          <w:szCs w:val="24"/>
          <w:lang w:val="hy-AM"/>
        </w:rPr>
        <w:t>առատ</w:t>
      </w:r>
    </w:p>
    <w:p w14:paraId="1BD9D6A7" w14:textId="77777777" w:rsidR="000E7C59" w:rsidRPr="002F1BF5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0F0C8C87" w14:textId="77777777" w:rsidR="00F63ED3" w:rsidRPr="002F1BF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6F77D1EF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" w:name="_Hlk118537156"/>
      <w:r w:rsidRPr="002F1BF5">
        <w:rPr>
          <w:rFonts w:ascii="Arial" w:hAnsi="Arial" w:cs="Arial"/>
          <w:sz w:val="24"/>
          <w:szCs w:val="24"/>
          <w:lang w:val="hy-AM"/>
        </w:rPr>
        <w:t>Ժիր-ծույլ</w:t>
      </w:r>
    </w:p>
    <w:p w14:paraId="62BDB52F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Զուլալ-կեղտոտ</w:t>
      </w:r>
    </w:p>
    <w:p w14:paraId="22DCB38D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Զվարթանալ-տքրել</w:t>
      </w:r>
    </w:p>
    <w:p w14:paraId="07E0FC25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Հաշտ-խռով</w:t>
      </w:r>
    </w:p>
    <w:p w14:paraId="5D35DBB3" w14:textId="77777777" w:rsidR="000E7C59" w:rsidRPr="002F1BF5" w:rsidRDefault="001113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Միասին -առանձին</w:t>
      </w:r>
    </w:p>
    <w:bookmarkEnd w:id="8"/>
    <w:p w14:paraId="763A4E12" w14:textId="77777777" w:rsidR="000E7C59" w:rsidRPr="002F1BF5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5D205E5" w14:textId="77777777" w:rsidR="00F63ED3" w:rsidRPr="002F1BF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4B724B" w:rsidRPr="002F1BF5">
        <w:rPr>
          <w:rFonts w:ascii="Arial" w:hAnsi="Arial" w:cs="Arial"/>
          <w:sz w:val="24"/>
          <w:szCs w:val="24"/>
          <w:lang w:val="hy-AM"/>
        </w:rPr>
        <w:t xml:space="preserve">եղբայր, </w:t>
      </w:r>
      <w:bookmarkStart w:id="9" w:name="_Hlk127482272"/>
      <w:r w:rsidR="004B724B" w:rsidRPr="002F1BF5">
        <w:rPr>
          <w:rFonts w:ascii="Arial" w:hAnsi="Arial" w:cs="Arial"/>
          <w:sz w:val="24"/>
          <w:szCs w:val="24"/>
          <w:lang w:val="hy-AM"/>
        </w:rPr>
        <w:t>օդ, օդանավ</w:t>
      </w:r>
      <w:r w:rsidR="00111390" w:rsidRPr="002F1BF5">
        <w:rPr>
          <w:rFonts w:ascii="Arial" w:hAnsi="Arial" w:cs="Arial"/>
          <w:sz w:val="24"/>
          <w:szCs w:val="24"/>
          <w:lang w:val="hy-AM"/>
        </w:rPr>
        <w:t xml:space="preserve"> օգուտ</w:t>
      </w:r>
      <w:bookmarkEnd w:id="9"/>
      <w:r w:rsidR="005C3781" w:rsidRPr="002F1BF5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5538F7AF" w14:textId="77777777" w:rsidR="008133B1" w:rsidRPr="002F1BF5" w:rsidRDefault="008133B1" w:rsidP="009362B7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0" w:name="_Hlk115804935"/>
    </w:p>
    <w:p w14:paraId="0582D815" w14:textId="77777777" w:rsidR="00621905" w:rsidRPr="00C30D78" w:rsidRDefault="008133B1" w:rsidP="00C30D7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C30D78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0119DF" w:rsidRPr="00C30D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745B" w:rsidRPr="00C30D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111390" w:rsidRPr="00C30D78">
        <w:rPr>
          <w:rFonts w:ascii="Arial" w:hAnsi="Arial" w:cs="Arial"/>
          <w:b/>
          <w:bCs/>
          <w:sz w:val="24"/>
          <w:szCs w:val="24"/>
          <w:lang w:val="hy-AM"/>
        </w:rPr>
        <w:t>պատմողական</w:t>
      </w:r>
      <w:r w:rsidR="000431F9" w:rsidRPr="00C30D78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111390" w:rsidRPr="00C30D78">
        <w:rPr>
          <w:rFonts w:ascii="Arial" w:hAnsi="Arial" w:cs="Arial"/>
          <w:b/>
          <w:bCs/>
          <w:sz w:val="24"/>
          <w:szCs w:val="24"/>
          <w:lang w:val="hy-AM"/>
        </w:rPr>
        <w:t xml:space="preserve"> հրամայական</w:t>
      </w:r>
      <w:r w:rsidR="000431F9" w:rsidRPr="00C30D78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111390" w:rsidRPr="00C30D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B724B" w:rsidRPr="00C30D78">
        <w:rPr>
          <w:rFonts w:ascii="Arial" w:hAnsi="Arial" w:cs="Arial"/>
          <w:b/>
          <w:bCs/>
          <w:sz w:val="24"/>
          <w:szCs w:val="24"/>
          <w:lang w:val="hy-AM"/>
        </w:rPr>
        <w:t>հարցական և բացականչական</w:t>
      </w:r>
      <w:r w:rsidR="007E602D" w:rsidRPr="00C30D78">
        <w:rPr>
          <w:rFonts w:ascii="Arial" w:hAnsi="Arial" w:cs="Arial"/>
          <w:sz w:val="24"/>
          <w:szCs w:val="24"/>
          <w:lang w:val="hy-AM"/>
        </w:rPr>
        <w:t xml:space="preserve"> նախադասություններ</w:t>
      </w:r>
      <w:r w:rsidR="007E602D" w:rsidRPr="00C30D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745B" w:rsidRPr="00C30D78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621905" w:rsidRPr="00C30D7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</w:p>
    <w:p w14:paraId="75555790" w14:textId="77777777" w:rsidR="00C30D78" w:rsidRPr="00C30D78" w:rsidRDefault="00C30D7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bookmarkStart w:id="11" w:name="_Hlk127482291"/>
      <w:bookmarkEnd w:id="10"/>
      <w:r w:rsidRPr="00C30D7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Պատմելու ձևով մի որևիցե միտք արտահայտող նախադասությունը կոչվում է </w:t>
      </w:r>
      <w:r w:rsidRPr="00C30D78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պատմողական նախադասություն</w:t>
      </w:r>
      <w:r w:rsidRPr="00C30D7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: Օրինակ՝ </w:t>
      </w:r>
    </w:p>
    <w:p w14:paraId="660D356F" w14:textId="383DE4AD" w:rsidR="00C30D78" w:rsidRDefault="00C30D78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C30D7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Առավոտյան մայրիկը արթնացրեց Աշոտիկին: Աշոտիկը հագնվեց և գնաց դպրոց:</w:t>
      </w:r>
    </w:p>
    <w:p w14:paraId="397A9A9D" w14:textId="77777777" w:rsidR="00C30D78" w:rsidRPr="00C30D78" w:rsidRDefault="00C30D78" w:rsidP="00C30D78">
      <w:pPr>
        <w:pStyle w:val="ListParagraph"/>
        <w:spacing w:after="0"/>
        <w:ind w:left="108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</w:p>
    <w:p w14:paraId="23C7C28F" w14:textId="77777777" w:rsidR="00C30D78" w:rsidRPr="00C30D78" w:rsidRDefault="00C30D78">
      <w:pPr>
        <w:pStyle w:val="ListParagraph"/>
        <w:numPr>
          <w:ilvl w:val="0"/>
          <w:numId w:val="13"/>
        </w:numPr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C30D7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Հրաման կարգադրություն կամ խնդրանք արտահայտող նախադասությունը կոչվում է </w:t>
      </w:r>
      <w:r w:rsidRPr="00C30D78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 xml:space="preserve">հրամայական նախադասություն։ </w:t>
      </w:r>
      <w:r w:rsidRPr="00C30D7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Օրինակ </w:t>
      </w:r>
    </w:p>
    <w:p w14:paraId="417FBC9E" w14:textId="77777777" w:rsidR="00C30D78" w:rsidRDefault="00C30D78">
      <w:pPr>
        <w:pStyle w:val="ListParagraph"/>
        <w:numPr>
          <w:ilvl w:val="0"/>
          <w:numId w:val="14"/>
        </w:numPr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- </w:t>
      </w: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Լսի՛ր</w:t>
      </w:r>
      <w:r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, </w:t>
      </w: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ինչ եմ ասում Անուշիկ: </w:t>
      </w:r>
    </w:p>
    <w:p w14:paraId="5C73DCFA" w14:textId="77777777" w:rsidR="00C30D78" w:rsidRDefault="00C30D78">
      <w:pPr>
        <w:pStyle w:val="ListParagraph"/>
        <w:numPr>
          <w:ilvl w:val="0"/>
          <w:numId w:val="14"/>
        </w:numPr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Փակի՛ր դուռը: </w:t>
      </w:r>
    </w:p>
    <w:p w14:paraId="63F14C05" w14:textId="77777777" w:rsidR="00C30D78" w:rsidRDefault="00C30D78">
      <w:pPr>
        <w:pStyle w:val="ListParagraph"/>
        <w:numPr>
          <w:ilvl w:val="0"/>
          <w:numId w:val="14"/>
        </w:numPr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Աղբը չթափե՛լ: </w:t>
      </w:r>
    </w:p>
    <w:p w14:paraId="3AFE368E" w14:textId="77777777" w:rsidR="00C30D78" w:rsidRPr="00764589" w:rsidRDefault="00C30D78">
      <w:pPr>
        <w:pStyle w:val="ListParagraph"/>
        <w:numPr>
          <w:ilvl w:val="0"/>
          <w:numId w:val="14"/>
        </w:numPr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lastRenderedPageBreak/>
        <w:t>Դպրոցում մի՛</w:t>
      </w:r>
      <w:r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</w:t>
      </w:r>
      <w:r w:rsidRPr="00764589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վազիր և մի՛ բղավիր:</w:t>
      </w:r>
    </w:p>
    <w:p w14:paraId="1D30D483" w14:textId="77777777" w:rsidR="00C30D78" w:rsidRPr="00C30D78" w:rsidRDefault="00C30D78" w:rsidP="00C30D78">
      <w:pPr>
        <w:pStyle w:val="ListParagraph"/>
        <w:ind w:left="108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108D3566" w14:textId="738A56CC" w:rsidR="002F1BF5" w:rsidRPr="00970BAF" w:rsidRDefault="002F1BF5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970BAF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Հարցում արտահայտող նախադասությունը կոչվում է </w:t>
      </w:r>
      <w:r w:rsidRPr="00120D03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հարցական նախադասություն</w:t>
      </w:r>
      <w:r w:rsidRPr="00970BAF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։ Օրինակ</w:t>
      </w:r>
      <w:r w:rsidRPr="00970BAF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՝ </w:t>
      </w:r>
    </w:p>
    <w:p w14:paraId="144633DE" w14:textId="77777777" w:rsidR="002F1BF5" w:rsidRDefault="002F1BF5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970BAF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՞</w:t>
      </w:r>
      <w:r w:rsidRPr="00970BAF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րբ ես սկսելու դասերդ լավ սովորել:</w:t>
      </w:r>
    </w:p>
    <w:p w14:paraId="64408CC2" w14:textId="77777777" w:rsidR="002F1BF5" w:rsidRDefault="002F1BF5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Ինչու՞ ես բղավում։</w:t>
      </w:r>
    </w:p>
    <w:p w14:paraId="1B64E8C3" w14:textId="77777777" w:rsidR="002F1BF5" w:rsidRDefault="002F1BF5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Կգա՞ս, գնանք մեր տուն։</w:t>
      </w:r>
    </w:p>
    <w:p w14:paraId="0942451A" w14:textId="77777777" w:rsidR="002F1BF5" w:rsidRPr="00970BAF" w:rsidRDefault="002F1BF5" w:rsidP="002F1BF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4E61BC21" w14:textId="77777777" w:rsidR="002F1BF5" w:rsidRPr="00774415" w:rsidRDefault="002F1BF5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774415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Ուրախություն, հիացմունք, ցանկություն, զարմանք, ափսոսանք վախ և այլ զգացմունքներ արտահայտող նախադասությունը կոչվում է </w:t>
      </w:r>
      <w:r w:rsidRPr="00774415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բացականչական նախադասություն:</w:t>
      </w:r>
      <w:r w:rsidRPr="00774415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Այն արտահայտում է խոսողի ապրումներն ու զգացմունքները։ </w:t>
      </w:r>
      <w:r w:rsidRPr="00774415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</w:t>
      </w:r>
    </w:p>
    <w:p w14:paraId="167B14FC" w14:textId="77777777" w:rsidR="002F1BF5" w:rsidRDefault="002F1BF5">
      <w:pPr>
        <w:pStyle w:val="ListParagraph"/>
        <w:numPr>
          <w:ilvl w:val="1"/>
          <w:numId w:val="12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120D03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Երանի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՜</w:t>
      </w:r>
      <w:r w:rsidRPr="00120D03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օրերը շուտ տաքանան:</w:t>
      </w:r>
    </w:p>
    <w:p w14:paraId="0AE0B69B" w14:textId="77777777" w:rsidR="002F1BF5" w:rsidRDefault="002F1BF5">
      <w:pPr>
        <w:pStyle w:val="ListParagraph"/>
        <w:numPr>
          <w:ilvl w:val="1"/>
          <w:numId w:val="12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Ջա՜ն, շուտով գարուն է։</w:t>
      </w:r>
    </w:p>
    <w:p w14:paraId="69CA0E7B" w14:textId="77777777" w:rsidR="002F1BF5" w:rsidRPr="00120D03" w:rsidRDefault="002F1BF5">
      <w:pPr>
        <w:pStyle w:val="ListParagraph"/>
        <w:numPr>
          <w:ilvl w:val="1"/>
          <w:numId w:val="12"/>
        </w:numPr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Վա՜յ, մայրի՛կ ջան, տե՛ս, բակ ու դուռը լի, ինչք՜ան սպիտակ թիթեռ է գալի</w:t>
      </w:r>
      <w:r>
        <w:rPr>
          <w:rFonts w:ascii="Cambria Math" w:hAnsi="Cambria Math" w:cs="Arial"/>
          <w:i/>
          <w:color w:val="000000" w:themeColor="text1"/>
          <w:sz w:val="24"/>
          <w:szCs w:val="24"/>
          <w:lang w:val="hy-AM"/>
        </w:rPr>
        <w:t>․․․</w:t>
      </w:r>
    </w:p>
    <w:bookmarkEnd w:id="11"/>
    <w:p w14:paraId="635C17C2" w14:textId="77777777" w:rsidR="007E602D" w:rsidRPr="002F1BF5" w:rsidRDefault="00997917" w:rsidP="00C30D78">
      <w:pPr>
        <w:pStyle w:val="ListParagraph"/>
        <w:tabs>
          <w:tab w:val="left" w:pos="6000"/>
        </w:tabs>
        <w:spacing w:after="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2F1BF5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</w:p>
    <w:p w14:paraId="5F086C1B" w14:textId="77777777" w:rsidR="0041745B" w:rsidRPr="002F1BF5" w:rsidRDefault="0041745B" w:rsidP="0041745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առաջադրանքներ՝ առարկայի չափորոշչային նվազագույն պահանջների կատարումը ստուգելու համար</w:t>
      </w:r>
      <w:r w:rsidRPr="002F1BF5">
        <w:rPr>
          <w:rFonts w:ascii="Arial" w:hAnsi="Arial" w:cs="Arial"/>
          <w:sz w:val="24"/>
          <w:szCs w:val="24"/>
          <w:lang w:val="hy-AM"/>
        </w:rPr>
        <w:t>.</w:t>
      </w:r>
    </w:p>
    <w:p w14:paraId="61282099" w14:textId="77777777" w:rsidR="007E602D" w:rsidRPr="002F1BF5" w:rsidRDefault="007E602D" w:rsidP="0041745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7770C9" w14:textId="1487B4E6" w:rsidR="00082CFB" w:rsidRPr="002F1BF5" w:rsidRDefault="00082C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Ո</w:t>
      </w:r>
      <w:r w:rsidR="00C30D78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ր նախադասություններն են կոչվում հրամայական նախադասություններ:</w:t>
      </w:r>
    </w:p>
    <w:p w14:paraId="102EBBBE" w14:textId="35338939" w:rsidR="00082CFB" w:rsidRPr="002F1BF5" w:rsidRDefault="00082C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Ո</w:t>
      </w:r>
      <w:r w:rsidR="00C30D78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ր նախադասություններն են կոչվում պատմողական նախադասություններ</w:t>
      </w:r>
    </w:p>
    <w:p w14:paraId="6BE53100" w14:textId="1524319B" w:rsidR="007E602D" w:rsidRPr="002F1BF5" w:rsidRDefault="007E60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bookmarkStart w:id="12" w:name="_Hlk95600750"/>
      <w:r w:rsidRPr="002F1BF5">
        <w:rPr>
          <w:rFonts w:ascii="Arial" w:hAnsi="Arial" w:cs="Arial"/>
          <w:sz w:val="24"/>
          <w:szCs w:val="24"/>
          <w:lang w:val="hy-AM"/>
        </w:rPr>
        <w:t>Ո</w:t>
      </w:r>
      <w:r w:rsidR="00C30D78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ր նախադասություններն են կոչվում </w:t>
      </w:r>
      <w:r w:rsidR="00997917" w:rsidRPr="002F1BF5">
        <w:rPr>
          <w:rFonts w:ascii="Arial" w:hAnsi="Arial" w:cs="Arial"/>
          <w:sz w:val="24"/>
          <w:szCs w:val="24"/>
          <w:lang w:val="hy-AM"/>
        </w:rPr>
        <w:t>հարցական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 նախադասություններ:</w:t>
      </w:r>
      <w:bookmarkEnd w:id="12"/>
    </w:p>
    <w:p w14:paraId="5295CA0E" w14:textId="427C4EAD" w:rsidR="007E602D" w:rsidRPr="002F1BF5" w:rsidRDefault="007E60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Ո</w:t>
      </w:r>
      <w:r w:rsidR="00C30D78"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 xml:space="preserve">ր նախադասություններն են կոչվում </w:t>
      </w:r>
      <w:r w:rsidR="00997917" w:rsidRPr="002F1BF5">
        <w:rPr>
          <w:rFonts w:ascii="Arial" w:hAnsi="Arial" w:cs="Arial"/>
          <w:sz w:val="24"/>
          <w:szCs w:val="24"/>
          <w:lang w:val="hy-AM"/>
        </w:rPr>
        <w:t>բացականչական</w:t>
      </w:r>
      <w:r w:rsidRPr="002F1BF5">
        <w:rPr>
          <w:rFonts w:ascii="Arial" w:hAnsi="Arial" w:cs="Arial"/>
          <w:sz w:val="24"/>
          <w:szCs w:val="24"/>
          <w:lang w:val="hy-AM"/>
        </w:rPr>
        <w:t>:</w:t>
      </w:r>
    </w:p>
    <w:p w14:paraId="71081EFD" w14:textId="77777777" w:rsidR="007C004F" w:rsidRPr="002F1BF5" w:rsidRDefault="007C004F" w:rsidP="007B483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</w:p>
    <w:p w14:paraId="5F99BCDB" w14:textId="77777777" w:rsidR="00F47282" w:rsidRPr="00C30D78" w:rsidRDefault="00F47282" w:rsidP="003D7A09">
      <w:p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 w:rsidRPr="00C30D78">
        <w:rPr>
          <w:rFonts w:ascii="Arial" w:hAnsi="Arial" w:cs="Arial"/>
          <w:sz w:val="24"/>
          <w:szCs w:val="24"/>
          <w:lang w:val="hy-AM"/>
        </w:rPr>
        <w:t>Կազմիր երկուական պատմողական</w:t>
      </w:r>
      <w:r w:rsidR="00082CFB" w:rsidRPr="00C30D78">
        <w:rPr>
          <w:rFonts w:ascii="Arial" w:hAnsi="Arial" w:cs="Arial"/>
          <w:sz w:val="24"/>
          <w:szCs w:val="24"/>
          <w:lang w:val="hy-AM"/>
        </w:rPr>
        <w:t>,</w:t>
      </w:r>
      <w:r w:rsidRPr="00C30D78">
        <w:rPr>
          <w:rFonts w:ascii="Arial" w:hAnsi="Arial" w:cs="Arial"/>
          <w:sz w:val="24"/>
          <w:szCs w:val="24"/>
          <w:lang w:val="hy-AM"/>
        </w:rPr>
        <w:t xml:space="preserve"> հրամայական</w:t>
      </w:r>
      <w:r w:rsidR="00082CFB" w:rsidRPr="00C30D78">
        <w:rPr>
          <w:rFonts w:ascii="Arial" w:hAnsi="Arial" w:cs="Arial"/>
          <w:sz w:val="24"/>
          <w:szCs w:val="24"/>
          <w:lang w:val="hy-AM"/>
        </w:rPr>
        <w:t xml:space="preserve">, հարցական և բացականչական </w:t>
      </w:r>
      <w:r w:rsidRPr="00C30D78">
        <w:rPr>
          <w:rFonts w:ascii="Arial" w:hAnsi="Arial" w:cs="Arial"/>
          <w:sz w:val="24"/>
          <w:szCs w:val="24"/>
          <w:lang w:val="hy-AM"/>
        </w:rPr>
        <w:t xml:space="preserve"> նախադասություններ</w:t>
      </w:r>
      <w:r w:rsidR="00082CFB" w:rsidRPr="00C30D78">
        <w:rPr>
          <w:rFonts w:ascii="Arial" w:hAnsi="Arial" w:cs="Arial"/>
          <w:sz w:val="24"/>
          <w:szCs w:val="24"/>
          <w:lang w:val="hy-AM"/>
        </w:rPr>
        <w:t>:</w:t>
      </w:r>
    </w:p>
    <w:p w14:paraId="1636CE7D" w14:textId="77777777" w:rsidR="007C004F" w:rsidRPr="002F1BF5" w:rsidRDefault="007C004F" w:rsidP="007C004F">
      <w:pPr>
        <w:spacing w:after="0" w:line="240" w:lineRule="auto"/>
        <w:ind w:left="720" w:firstLine="720"/>
        <w:rPr>
          <w:rFonts w:ascii="Arial" w:hAnsi="Arial" w:cs="Arial"/>
          <w:iCs/>
          <w:sz w:val="24"/>
          <w:szCs w:val="24"/>
          <w:lang w:val="hy-AM"/>
        </w:rPr>
      </w:pPr>
    </w:p>
    <w:p w14:paraId="4F9C43D6" w14:textId="293AFC2B" w:rsidR="002D2BBF" w:rsidRPr="002F1BF5" w:rsidRDefault="005C3781" w:rsidP="002D2BBF">
      <w:pPr>
        <w:rPr>
          <w:rFonts w:ascii="Arial" w:hAnsi="Arial" w:cs="Arial"/>
          <w:b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F18F7" w:rsidRPr="002F1BF5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3" w:name="_Hlk114506932"/>
      <w:r w:rsidR="00576D69"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Տեառնընդառաջ</w:t>
      </w:r>
    </w:p>
    <w:p w14:paraId="4C5D33DA" w14:textId="77777777" w:rsidR="00576D69" w:rsidRPr="00C950B1" w:rsidRDefault="00576D69" w:rsidP="00576D69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bookmarkStart w:id="14" w:name="_Hlk127647624"/>
      <w:bookmarkStart w:id="15" w:name="_Hlk118536488"/>
      <w:r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Տեառնընդառաջը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 կամ </w:t>
      </w:r>
      <w:r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մանուկ Հիսուսի ընծայումը տաճարին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, </w:t>
      </w:r>
      <w:r w:rsidRPr="00C950B1">
        <w:rPr>
          <w:rFonts w:ascii="Arial" w:hAnsi="Arial" w:cs="Arial"/>
          <w:sz w:val="24"/>
          <w:szCs w:val="24"/>
          <w:lang w:val="hy-AM"/>
        </w:rPr>
        <w:t>Հայոց եկեղեցու տոներից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 է։ Հայոց եկեղեցին Տյառնընդառաջը տոնում է փետրվարի 14-ին Քրիստոսի Ծնունդից (հունվարի 6) քառասուն օր հետո։ </w:t>
      </w:r>
    </w:p>
    <w:p w14:paraId="2E9B0119" w14:textId="77777777" w:rsidR="00576D69" w:rsidRPr="00C950B1" w:rsidRDefault="00576D69" w:rsidP="00576D69">
      <w:pPr>
        <w:spacing w:line="240" w:lineRule="auto"/>
        <w:ind w:firstLine="720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r w:rsidRPr="00C950B1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>Տյառնընդառաջ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նշանակում է «ելնել Տիրոջն ընդառաջ»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։ Տ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արածված է նաև </w:t>
      </w:r>
      <w:r w:rsidRPr="00C950B1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>Տրնդեզ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անվանումը,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որ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ը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ծագել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է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«Տերն ընդ ձեզ» անվանումից։ Հայոց Եկեղեցու կանոնի համաձայն՝ տոնի նախօրեին՝ երեկոյան ժամերգությունից հետո, կատարվում է նախատոնակ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, որի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ավարտին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կատարվում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է մոմերի օրհնության արարողություն։ </w:t>
      </w:r>
    </w:p>
    <w:p w14:paraId="0B85D9D4" w14:textId="77777777" w:rsidR="00576D69" w:rsidRDefault="00576D69" w:rsidP="00576D69">
      <w:pPr>
        <w:pStyle w:val="NormalWeb"/>
        <w:spacing w:before="0" w:beforeAutospacing="0" w:after="240" w:afterAutospacing="0"/>
        <w:ind w:firstLine="720"/>
        <w:textAlignment w:val="baseline"/>
        <w:rPr>
          <w:rFonts w:ascii="Arial" w:hAnsi="Arial" w:cs="Arial"/>
          <w:color w:val="000000"/>
          <w:shd w:val="clear" w:color="auto" w:fill="F8F8F8"/>
          <w:lang w:val="hy-AM"/>
        </w:rPr>
      </w:pP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>Տրնդեզ</w:t>
      </w:r>
      <w:r>
        <w:rPr>
          <w:rFonts w:ascii="Arial" w:hAnsi="Arial" w:cs="Arial"/>
          <w:color w:val="202122"/>
          <w:shd w:val="clear" w:color="auto" w:fill="FFFFFF"/>
          <w:lang w:val="hy-AM"/>
        </w:rPr>
        <w:t>ը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hd w:val="clear" w:color="auto" w:fill="FFFFFF"/>
          <w:lang w:val="hy-AM"/>
        </w:rPr>
        <w:t>նաև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 խորհրդանշում է ձմռան հրաժեշտն ու գարնանամուտը: </w:t>
      </w:r>
      <w:r w:rsidRPr="00C950B1">
        <w:rPr>
          <w:rFonts w:ascii="Arial" w:hAnsi="Arial" w:cs="Arial"/>
          <w:color w:val="000000"/>
          <w:shd w:val="clear" w:color="auto" w:fill="F8F8F8"/>
          <w:lang w:val="hy-AM"/>
        </w:rPr>
        <w:t xml:space="preserve">Ըստ ժողովրդական ավանդության՝ Տյառնընդառաջի հիմնական ծեսը խարույկ վառելն էր և այդ խարույկի շուրջ տոնակատարությունը: </w:t>
      </w:r>
      <w:r w:rsidRPr="00C950B1">
        <w:rPr>
          <w:rFonts w:ascii="Arial" w:hAnsi="Arial" w:cs="Arial"/>
          <w:color w:val="202122"/>
          <w:shd w:val="clear" w:color="auto" w:fill="FFFFFF"/>
          <w:lang w:val="hy-AM"/>
        </w:rPr>
        <w:t>Եկեղեցուց վերցրած կրակով եկեղեցիների բակերում վառվում են խարույկներ՝ իբրև Քրիստոսի լույսի խորհրդանիշ։</w:t>
      </w:r>
      <w:r>
        <w:rPr>
          <w:rFonts w:ascii="Arial" w:hAnsi="Arial" w:cs="Arial"/>
          <w:color w:val="202122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000000"/>
          <w:shd w:val="clear" w:color="auto" w:fill="F8F8F8"/>
          <w:lang w:val="hy-AM"/>
        </w:rPr>
        <w:t xml:space="preserve">Մարդիկ </w:t>
      </w:r>
      <w:r w:rsidRPr="00C950B1">
        <w:rPr>
          <w:rFonts w:ascii="Arial" w:hAnsi="Arial" w:cs="Arial"/>
          <w:color w:val="000000"/>
          <w:shd w:val="clear" w:color="auto" w:fill="F8F8F8"/>
          <w:lang w:val="hy-AM"/>
        </w:rPr>
        <w:t xml:space="preserve">պտտվում էին խարույկի շուրջը, և երբ բոցը ցածրանում էր, սկսում էին կրակի վրայով թռչել:  </w:t>
      </w:r>
    </w:p>
    <w:p w14:paraId="290240E8" w14:textId="77777777" w:rsidR="00576D69" w:rsidRPr="002B2041" w:rsidRDefault="00576D69" w:rsidP="00576D69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02122"/>
          <w:shd w:val="clear" w:color="auto" w:fill="FFFFFF"/>
          <w:lang w:val="hy-AM"/>
        </w:rPr>
      </w:pPr>
      <w:r w:rsidRPr="00C950B1">
        <w:rPr>
          <w:rFonts w:ascii="Arial" w:hAnsi="Arial" w:cs="Arial"/>
          <w:color w:val="000000"/>
          <w:lang w:val="hy-AM"/>
        </w:rPr>
        <w:t>Տրնդեզի մոմերով կամ ջահերով հատուկ պար է եղել նորապսակների համար: Յոթ ամուսնական զույգեր</w:t>
      </w:r>
      <w:r>
        <w:rPr>
          <w:rFonts w:ascii="Arial" w:hAnsi="Arial" w:cs="Arial"/>
          <w:color w:val="000000"/>
          <w:lang w:val="hy-AM"/>
        </w:rPr>
        <w:t>՝</w:t>
      </w:r>
      <w:r w:rsidRPr="00C950B1">
        <w:rPr>
          <w:rFonts w:ascii="Arial" w:hAnsi="Arial" w:cs="Arial"/>
          <w:color w:val="000000"/>
          <w:lang w:val="hy-AM"/>
        </w:rPr>
        <w:t xml:space="preserve"> մոմերով կամ ջահերով շրջապատել են պարող նորապսակներին` չարքերից պաշտպանելու համար, և նրանք պարել են այդ շրջանակի մեջ:</w:t>
      </w:r>
      <w:r>
        <w:rPr>
          <w:rFonts w:ascii="Arial" w:hAnsi="Arial" w:cs="Arial"/>
          <w:color w:val="000000"/>
          <w:lang w:val="hy-AM"/>
        </w:rPr>
        <w:t xml:space="preserve"> 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Տոնը </w:t>
      </w:r>
      <w:r>
        <w:rPr>
          <w:rFonts w:ascii="Arial" w:hAnsi="Arial" w:cs="Arial"/>
          <w:color w:val="202122"/>
          <w:shd w:val="clear" w:color="auto" w:fill="FFFFFF"/>
          <w:lang w:val="hy-AM"/>
        </w:rPr>
        <w:t xml:space="preserve">նաև 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>համարվում է ընտանիքի օրհնության օր, հատկապես եթե ընտանիքում կա նորածին:</w:t>
      </w:r>
    </w:p>
    <w:bookmarkEnd w:id="14"/>
    <w:p w14:paraId="7BE0310A" w14:textId="1D247317" w:rsidR="00B42726" w:rsidRPr="002F1BF5" w:rsidRDefault="00B42726" w:rsidP="007B483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Հարցեր և առաջադրանքներ</w:t>
      </w:r>
    </w:p>
    <w:bookmarkEnd w:id="15"/>
    <w:p w14:paraId="62D91E39" w14:textId="77777777" w:rsidR="00576D69" w:rsidRPr="00576D69" w:rsidRDefault="00576D69" w:rsidP="007B48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>Ի՞նչ է նշանակում «Տեառնընդառաջ»։</w:t>
      </w:r>
    </w:p>
    <w:p w14:paraId="3E695423" w14:textId="77777777" w:rsidR="00576D69" w:rsidRPr="00576D69" w:rsidRDefault="00576D69" w:rsidP="007B48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>Ինչպե՞ս են տոնում Տեառնընդառաջը։</w:t>
      </w:r>
    </w:p>
    <w:p w14:paraId="69CD9DFA" w14:textId="77777777" w:rsidR="00576D69" w:rsidRPr="00576D69" w:rsidRDefault="00576D69" w:rsidP="007B48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 xml:space="preserve">Ի՞նչ ժողովրդական ավանդույթներ գիտես Տրնդեզի մասին։ </w:t>
      </w:r>
    </w:p>
    <w:p w14:paraId="103262CE" w14:textId="77777777" w:rsidR="00576D69" w:rsidRPr="00576D69" w:rsidRDefault="00576D69" w:rsidP="007B48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>Ի՞նչ խորհուրդ ունի այս տոնը։</w:t>
      </w:r>
    </w:p>
    <w:p w14:paraId="329342FC" w14:textId="77777777" w:rsidR="00904363" w:rsidRPr="002F1BF5" w:rsidRDefault="00904363" w:rsidP="00904363">
      <w:pPr>
        <w:rPr>
          <w:rFonts w:ascii="Arial" w:hAnsi="Arial" w:cs="Arial"/>
          <w:sz w:val="24"/>
          <w:szCs w:val="24"/>
          <w:lang w:val="hy-AM"/>
        </w:rPr>
      </w:pPr>
      <w:bookmarkStart w:id="16" w:name="_Hlk113492147"/>
      <w:r w:rsidRPr="002F1BF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F1BF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67D925D" w14:textId="77777777" w:rsidR="00904363" w:rsidRPr="002F1BF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2A64EB4E" w14:textId="77777777" w:rsidR="00904363" w:rsidRPr="002F1BF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7CA3C9ED" w14:textId="77777777" w:rsidR="00904363" w:rsidRPr="002F1BF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32868AF3" w14:textId="77777777" w:rsidR="0062377C" w:rsidRPr="002F1BF5" w:rsidRDefault="009043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2F1BF5">
        <w:rPr>
          <w:rFonts w:ascii="Arial" w:hAnsi="Arial" w:cs="Arial"/>
          <w:sz w:val="24"/>
          <w:szCs w:val="24"/>
          <w:lang w:val="hy-AM"/>
        </w:rPr>
        <w:t xml:space="preserve"> </w:t>
      </w:r>
      <w:r w:rsidRPr="002F1BF5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3"/>
      <w:bookmarkEnd w:id="16"/>
    </w:p>
    <w:sectPr w:rsidR="0062377C" w:rsidRPr="002F1BF5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4EB"/>
    <w:multiLevelType w:val="hybridMultilevel"/>
    <w:tmpl w:val="AAA06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D6C25"/>
    <w:multiLevelType w:val="hybridMultilevel"/>
    <w:tmpl w:val="4CE6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0609"/>
    <w:multiLevelType w:val="hybridMultilevel"/>
    <w:tmpl w:val="A19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FFA3357"/>
    <w:multiLevelType w:val="hybridMultilevel"/>
    <w:tmpl w:val="8F6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5102CA"/>
    <w:multiLevelType w:val="hybridMultilevel"/>
    <w:tmpl w:val="693A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8005C"/>
    <w:multiLevelType w:val="hybridMultilevel"/>
    <w:tmpl w:val="08F4F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F6D"/>
    <w:multiLevelType w:val="hybridMultilevel"/>
    <w:tmpl w:val="65169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734F1"/>
    <w:multiLevelType w:val="hybridMultilevel"/>
    <w:tmpl w:val="24E00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633856">
    <w:abstractNumId w:val="5"/>
  </w:num>
  <w:num w:numId="2" w16cid:durableId="1564683873">
    <w:abstractNumId w:val="6"/>
  </w:num>
  <w:num w:numId="3" w16cid:durableId="185145333">
    <w:abstractNumId w:val="2"/>
  </w:num>
  <w:num w:numId="4" w16cid:durableId="293565211">
    <w:abstractNumId w:val="14"/>
  </w:num>
  <w:num w:numId="5" w16cid:durableId="1596938527">
    <w:abstractNumId w:val="0"/>
  </w:num>
  <w:num w:numId="6" w16cid:durableId="1580091483">
    <w:abstractNumId w:val="9"/>
  </w:num>
  <w:num w:numId="7" w16cid:durableId="1538545144">
    <w:abstractNumId w:val="3"/>
  </w:num>
  <w:num w:numId="8" w16cid:durableId="1954432095">
    <w:abstractNumId w:val="10"/>
  </w:num>
  <w:num w:numId="9" w16cid:durableId="1760559198">
    <w:abstractNumId w:val="7"/>
  </w:num>
  <w:num w:numId="10" w16cid:durableId="1620994176">
    <w:abstractNumId w:val="8"/>
  </w:num>
  <w:num w:numId="11" w16cid:durableId="1198011440">
    <w:abstractNumId w:val="12"/>
  </w:num>
  <w:num w:numId="12" w16cid:durableId="1707213135">
    <w:abstractNumId w:val="1"/>
  </w:num>
  <w:num w:numId="13" w16cid:durableId="1860075197">
    <w:abstractNumId w:val="13"/>
  </w:num>
  <w:num w:numId="14" w16cid:durableId="880019342">
    <w:abstractNumId w:val="15"/>
  </w:num>
  <w:num w:numId="15" w16cid:durableId="28531029">
    <w:abstractNumId w:val="11"/>
  </w:num>
  <w:num w:numId="16" w16cid:durableId="124448916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119DF"/>
    <w:rsid w:val="000431F9"/>
    <w:rsid w:val="00047E93"/>
    <w:rsid w:val="000602D1"/>
    <w:rsid w:val="0006129A"/>
    <w:rsid w:val="00062DE7"/>
    <w:rsid w:val="00082CFB"/>
    <w:rsid w:val="000965BC"/>
    <w:rsid w:val="000A0F40"/>
    <w:rsid w:val="000B5A5D"/>
    <w:rsid w:val="000D29C7"/>
    <w:rsid w:val="000D3107"/>
    <w:rsid w:val="000D430A"/>
    <w:rsid w:val="000E5E2A"/>
    <w:rsid w:val="000E7C59"/>
    <w:rsid w:val="000E7C65"/>
    <w:rsid w:val="00111390"/>
    <w:rsid w:val="001176A3"/>
    <w:rsid w:val="00127B83"/>
    <w:rsid w:val="00141164"/>
    <w:rsid w:val="00150706"/>
    <w:rsid w:val="00185285"/>
    <w:rsid w:val="00197517"/>
    <w:rsid w:val="001A3933"/>
    <w:rsid w:val="001B03EC"/>
    <w:rsid w:val="001C60F4"/>
    <w:rsid w:val="00202734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2D2BBF"/>
    <w:rsid w:val="002D7782"/>
    <w:rsid w:val="002F1BF5"/>
    <w:rsid w:val="00304E9D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D7A09"/>
    <w:rsid w:val="003E2727"/>
    <w:rsid w:val="003E40B3"/>
    <w:rsid w:val="003F2918"/>
    <w:rsid w:val="003F3E2A"/>
    <w:rsid w:val="0041745B"/>
    <w:rsid w:val="0041747A"/>
    <w:rsid w:val="004351E5"/>
    <w:rsid w:val="00437863"/>
    <w:rsid w:val="004423B1"/>
    <w:rsid w:val="00453F5C"/>
    <w:rsid w:val="00455585"/>
    <w:rsid w:val="00461579"/>
    <w:rsid w:val="0046508C"/>
    <w:rsid w:val="00476E9F"/>
    <w:rsid w:val="00481562"/>
    <w:rsid w:val="00483AEA"/>
    <w:rsid w:val="004912DD"/>
    <w:rsid w:val="00491B33"/>
    <w:rsid w:val="004B5A46"/>
    <w:rsid w:val="004B716F"/>
    <w:rsid w:val="004B724B"/>
    <w:rsid w:val="004B7DB3"/>
    <w:rsid w:val="004C1613"/>
    <w:rsid w:val="004D07B1"/>
    <w:rsid w:val="004D461F"/>
    <w:rsid w:val="0053783F"/>
    <w:rsid w:val="005454A9"/>
    <w:rsid w:val="00550116"/>
    <w:rsid w:val="00552387"/>
    <w:rsid w:val="005636EE"/>
    <w:rsid w:val="00564A60"/>
    <w:rsid w:val="00576D69"/>
    <w:rsid w:val="005779DA"/>
    <w:rsid w:val="005923D6"/>
    <w:rsid w:val="00593A3F"/>
    <w:rsid w:val="0059713E"/>
    <w:rsid w:val="005C3781"/>
    <w:rsid w:val="005C6CB5"/>
    <w:rsid w:val="005D0906"/>
    <w:rsid w:val="005E3175"/>
    <w:rsid w:val="005F414C"/>
    <w:rsid w:val="005F4DB5"/>
    <w:rsid w:val="006031FB"/>
    <w:rsid w:val="006039AB"/>
    <w:rsid w:val="00617574"/>
    <w:rsid w:val="00621905"/>
    <w:rsid w:val="0062377C"/>
    <w:rsid w:val="00684090"/>
    <w:rsid w:val="00685139"/>
    <w:rsid w:val="00687B18"/>
    <w:rsid w:val="006D7063"/>
    <w:rsid w:val="006F03D6"/>
    <w:rsid w:val="006F5E5E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4A"/>
    <w:rsid w:val="00757350"/>
    <w:rsid w:val="00761BF3"/>
    <w:rsid w:val="00763F4A"/>
    <w:rsid w:val="00773797"/>
    <w:rsid w:val="00785D1A"/>
    <w:rsid w:val="007A020C"/>
    <w:rsid w:val="007A69FA"/>
    <w:rsid w:val="007A7739"/>
    <w:rsid w:val="007B30C3"/>
    <w:rsid w:val="007B4831"/>
    <w:rsid w:val="007C004F"/>
    <w:rsid w:val="007C5446"/>
    <w:rsid w:val="007E5675"/>
    <w:rsid w:val="007E602D"/>
    <w:rsid w:val="007F101D"/>
    <w:rsid w:val="007F18F7"/>
    <w:rsid w:val="00803AA4"/>
    <w:rsid w:val="008127D4"/>
    <w:rsid w:val="008133B1"/>
    <w:rsid w:val="00817821"/>
    <w:rsid w:val="00830FF1"/>
    <w:rsid w:val="00832410"/>
    <w:rsid w:val="00833594"/>
    <w:rsid w:val="00855C71"/>
    <w:rsid w:val="00857822"/>
    <w:rsid w:val="00857DDA"/>
    <w:rsid w:val="00862601"/>
    <w:rsid w:val="0086350D"/>
    <w:rsid w:val="00866348"/>
    <w:rsid w:val="0088177F"/>
    <w:rsid w:val="008A03CB"/>
    <w:rsid w:val="008A790B"/>
    <w:rsid w:val="008E3E73"/>
    <w:rsid w:val="008F6E90"/>
    <w:rsid w:val="00904363"/>
    <w:rsid w:val="00915067"/>
    <w:rsid w:val="00920F72"/>
    <w:rsid w:val="0093229C"/>
    <w:rsid w:val="009362B7"/>
    <w:rsid w:val="009406FD"/>
    <w:rsid w:val="00955E59"/>
    <w:rsid w:val="00993E8E"/>
    <w:rsid w:val="00997917"/>
    <w:rsid w:val="009A37CB"/>
    <w:rsid w:val="009C189B"/>
    <w:rsid w:val="009D46A4"/>
    <w:rsid w:val="009E0838"/>
    <w:rsid w:val="00A02448"/>
    <w:rsid w:val="00A047F5"/>
    <w:rsid w:val="00A16010"/>
    <w:rsid w:val="00A21961"/>
    <w:rsid w:val="00A27D7E"/>
    <w:rsid w:val="00A31867"/>
    <w:rsid w:val="00A3385E"/>
    <w:rsid w:val="00A36C64"/>
    <w:rsid w:val="00A37A42"/>
    <w:rsid w:val="00A41BBD"/>
    <w:rsid w:val="00A502E5"/>
    <w:rsid w:val="00A54F88"/>
    <w:rsid w:val="00A926A4"/>
    <w:rsid w:val="00AC0C90"/>
    <w:rsid w:val="00AC441C"/>
    <w:rsid w:val="00AF2D38"/>
    <w:rsid w:val="00B0138B"/>
    <w:rsid w:val="00B1223E"/>
    <w:rsid w:val="00B42726"/>
    <w:rsid w:val="00B45227"/>
    <w:rsid w:val="00B461A4"/>
    <w:rsid w:val="00B55DEF"/>
    <w:rsid w:val="00B61FE2"/>
    <w:rsid w:val="00B81B71"/>
    <w:rsid w:val="00B9093F"/>
    <w:rsid w:val="00B93857"/>
    <w:rsid w:val="00BA3E15"/>
    <w:rsid w:val="00BB7DEE"/>
    <w:rsid w:val="00BD4B7E"/>
    <w:rsid w:val="00BE1A1E"/>
    <w:rsid w:val="00BE44E3"/>
    <w:rsid w:val="00C30418"/>
    <w:rsid w:val="00C30D78"/>
    <w:rsid w:val="00C40452"/>
    <w:rsid w:val="00C44B5A"/>
    <w:rsid w:val="00C47EC4"/>
    <w:rsid w:val="00C54C78"/>
    <w:rsid w:val="00C60E6F"/>
    <w:rsid w:val="00C60FF2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D0382F"/>
    <w:rsid w:val="00D15B5C"/>
    <w:rsid w:val="00D33A16"/>
    <w:rsid w:val="00D43559"/>
    <w:rsid w:val="00D44C8C"/>
    <w:rsid w:val="00D576C2"/>
    <w:rsid w:val="00D730D3"/>
    <w:rsid w:val="00DA1465"/>
    <w:rsid w:val="00DB1B66"/>
    <w:rsid w:val="00DC21EB"/>
    <w:rsid w:val="00DE6B21"/>
    <w:rsid w:val="00DE6EB9"/>
    <w:rsid w:val="00E07D66"/>
    <w:rsid w:val="00E1269F"/>
    <w:rsid w:val="00E17A67"/>
    <w:rsid w:val="00E17D8C"/>
    <w:rsid w:val="00E244C4"/>
    <w:rsid w:val="00E27518"/>
    <w:rsid w:val="00E3092F"/>
    <w:rsid w:val="00E41556"/>
    <w:rsid w:val="00E428EB"/>
    <w:rsid w:val="00E47336"/>
    <w:rsid w:val="00E53D2A"/>
    <w:rsid w:val="00E5542F"/>
    <w:rsid w:val="00E66177"/>
    <w:rsid w:val="00E865F0"/>
    <w:rsid w:val="00E869C4"/>
    <w:rsid w:val="00E909BD"/>
    <w:rsid w:val="00E92308"/>
    <w:rsid w:val="00EA49F0"/>
    <w:rsid w:val="00ED6ABD"/>
    <w:rsid w:val="00EE7742"/>
    <w:rsid w:val="00EF3D80"/>
    <w:rsid w:val="00EF4C8D"/>
    <w:rsid w:val="00F11A3A"/>
    <w:rsid w:val="00F12E62"/>
    <w:rsid w:val="00F12F5C"/>
    <w:rsid w:val="00F21E79"/>
    <w:rsid w:val="00F37485"/>
    <w:rsid w:val="00F4448D"/>
    <w:rsid w:val="00F47282"/>
    <w:rsid w:val="00F63ED3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86CF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8E3E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2</cp:revision>
  <dcterms:created xsi:type="dcterms:W3CDTF">2023-07-17T00:29:00Z</dcterms:created>
  <dcterms:modified xsi:type="dcterms:W3CDTF">2023-07-17T00:29:00Z</dcterms:modified>
</cp:coreProperties>
</file>