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6D57" w14:textId="763FF46E" w:rsidR="00AE18D7" w:rsidRPr="00BE7D30" w:rsidRDefault="00AE18D7" w:rsidP="00AE18D7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35CF8AD5" w14:textId="77777777" w:rsidR="00AE18D7" w:rsidRPr="00BE7D30" w:rsidRDefault="00AE18D7" w:rsidP="00AE18D7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760DDA41" w14:textId="77777777" w:rsidR="00AE18D7" w:rsidRPr="00BE7D30" w:rsidRDefault="00AE18D7" w:rsidP="00AE18D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0C7AD764" w14:textId="6187D942" w:rsidR="00AE18D7" w:rsidRPr="00BE7D30" w:rsidRDefault="00AE18D7" w:rsidP="00AE18D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BA5A60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5FA5E0D5" w14:textId="77777777" w:rsidR="00AE18D7" w:rsidRPr="00BE7D30" w:rsidRDefault="00AE18D7" w:rsidP="00AE18D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095D236B" w14:textId="77777777" w:rsidR="00AE18D7" w:rsidRDefault="00AE18D7" w:rsidP="00AE18D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1413D82" w14:textId="41D7A837" w:rsidR="0020586A" w:rsidRPr="0023122B" w:rsidRDefault="0020586A" w:rsidP="0020586A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2B46896F" w14:textId="18DE729A" w:rsidR="0062029E" w:rsidRPr="00AE18D7" w:rsidRDefault="00717364" w:rsidP="00AE18D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AE18D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AE18D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bookmarkStart w:id="0" w:name="_Hlk121421081"/>
    </w:p>
    <w:p w14:paraId="4CCB656F" w14:textId="77777777" w:rsidR="00B441BF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Առակ  – (առ ակն՝ աչքի առաջ) բարոյախոսական բնույթի գրական ստեղծագործություն</w:t>
      </w:r>
    </w:p>
    <w:p w14:paraId="31FF2273" w14:textId="77777777" w:rsidR="00B441BF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Զարհուրել – վախենալ, սարսափել</w:t>
      </w:r>
    </w:p>
    <w:p w14:paraId="23D9686D" w14:textId="77777777" w:rsidR="00B441BF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Հողագործ – հողի հետ աշխատող, հողը մշակող մարդ</w:t>
      </w:r>
    </w:p>
    <w:p w14:paraId="6687DE7C" w14:textId="77777777" w:rsidR="00B441BF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Զարկել – հարվածել, խփել</w:t>
      </w:r>
    </w:p>
    <w:p w14:paraId="7B3E8C61" w14:textId="3B3A9DE7" w:rsidR="0062029E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Անխնա – առանց խղճալու</w:t>
      </w:r>
      <w:r w:rsidR="0062029E" w:rsidRPr="00AE18D7">
        <w:rPr>
          <w:rFonts w:ascii="Arial" w:hAnsi="Arial" w:cs="Arial"/>
          <w:sz w:val="28"/>
          <w:szCs w:val="28"/>
          <w:lang w:val="hy-AM"/>
        </w:rPr>
        <w:t xml:space="preserve"> </w:t>
      </w:r>
    </w:p>
    <w:bookmarkEnd w:id="0"/>
    <w:p w14:paraId="3B02388B" w14:textId="33462530" w:rsidR="0084529C" w:rsidRPr="00AE18D7" w:rsidRDefault="0084529C" w:rsidP="00AE18D7">
      <w:pPr>
        <w:pStyle w:val="NoSpacing"/>
        <w:rPr>
          <w:rFonts w:ascii="Arial" w:hAnsi="Arial" w:cs="Arial"/>
          <w:sz w:val="28"/>
          <w:szCs w:val="28"/>
          <w:lang w:val="hy-AM"/>
        </w:rPr>
      </w:pPr>
    </w:p>
    <w:p w14:paraId="0E43858D" w14:textId="1E2DA600" w:rsidR="0084529C" w:rsidRPr="00AE18D7" w:rsidRDefault="0084529C" w:rsidP="00AE18D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AE18D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AE18D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3F64E27B" w14:textId="77777777" w:rsidR="00B441BF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Զորավոր – հզոր, ուժեղ</w:t>
      </w:r>
    </w:p>
    <w:p w14:paraId="1C516DC4" w14:textId="77777777" w:rsidR="00B441BF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Զարհուրել – վախենալ, սարսափել</w:t>
      </w:r>
    </w:p>
    <w:p w14:paraId="7AECACF3" w14:textId="77777777" w:rsidR="00B441BF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Արքա -  թագավոր</w:t>
      </w:r>
    </w:p>
    <w:p w14:paraId="64B3E1AF" w14:textId="77777777" w:rsidR="00B441BF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Պահ - վարկյան</w:t>
      </w:r>
    </w:p>
    <w:p w14:paraId="267B5EBD" w14:textId="50F712AD" w:rsidR="004055ED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Ճշմարիտ – իրական, իսկական</w:t>
      </w:r>
    </w:p>
    <w:p w14:paraId="551CDF04" w14:textId="77777777" w:rsidR="004055ED" w:rsidRPr="00AE18D7" w:rsidRDefault="004055ED" w:rsidP="00AE18D7">
      <w:pPr>
        <w:pStyle w:val="NoSpacing"/>
        <w:ind w:left="1440"/>
        <w:rPr>
          <w:rFonts w:ascii="Arial" w:hAnsi="Arial" w:cs="Arial"/>
          <w:sz w:val="28"/>
          <w:szCs w:val="28"/>
          <w:lang w:val="hy-AM"/>
        </w:rPr>
      </w:pPr>
    </w:p>
    <w:p w14:paraId="42E1B86A" w14:textId="13C0BB10" w:rsidR="0084529C" w:rsidRPr="00AE18D7" w:rsidRDefault="0084529C" w:rsidP="00AE18D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AE18D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AE18D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A9355" w14:textId="77777777" w:rsidR="00BA24A7" w:rsidRPr="00AE18D7" w:rsidRDefault="00BA24A7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  <w:sectPr w:rsidR="00BA24A7" w:rsidRPr="00AE18D7" w:rsidSect="00BA24A7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4F34616E" w14:textId="77777777" w:rsidR="00B441BF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Երկար - կարճ</w:t>
      </w:r>
    </w:p>
    <w:p w14:paraId="278A91E7" w14:textId="77777777" w:rsidR="00B441BF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Լույս – մութ, խավար</w:t>
      </w:r>
    </w:p>
    <w:p w14:paraId="0A0C15B3" w14:textId="77777777" w:rsidR="00B441BF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 xml:space="preserve">Միացնել – անջատել </w:t>
      </w:r>
    </w:p>
    <w:p w14:paraId="0CA93225" w14:textId="77777777" w:rsidR="00B441BF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Ճշմարիտ – սուտ</w:t>
      </w:r>
    </w:p>
    <w:p w14:paraId="59EA08E9" w14:textId="2E4C9BF6" w:rsidR="00A72DE4" w:rsidRPr="00AE18D7" w:rsidRDefault="00B441BF" w:rsidP="00AE18D7">
      <w:pPr>
        <w:pStyle w:val="NoSpacing"/>
        <w:numPr>
          <w:ilvl w:val="3"/>
          <w:numId w:val="2"/>
        </w:numPr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>Կարգին – անկարգ</w:t>
      </w:r>
    </w:p>
    <w:p w14:paraId="4C07F3EC" w14:textId="77777777" w:rsidR="0023122B" w:rsidRPr="00AE18D7" w:rsidRDefault="0023122B" w:rsidP="0023122B">
      <w:pPr>
        <w:pStyle w:val="NoSpacing"/>
        <w:ind w:left="1440"/>
        <w:rPr>
          <w:rFonts w:ascii="Arial" w:hAnsi="Arial" w:cs="Arial"/>
          <w:sz w:val="28"/>
          <w:szCs w:val="28"/>
          <w:lang w:val="hy-AM"/>
        </w:rPr>
      </w:pPr>
    </w:p>
    <w:p w14:paraId="0312D255" w14:textId="77777777" w:rsidR="00B441BF" w:rsidRPr="00AE18D7" w:rsidRDefault="00FD2736" w:rsidP="00B441BF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Քերականություն-</w:t>
      </w:r>
      <w:r w:rsidRPr="00AE18D7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bookmarkStart w:id="1" w:name="_Hlk121421185"/>
      <w:r w:rsidR="009333EB" w:rsidRPr="00AE18D7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="00B441BF" w:rsidRPr="00AE18D7">
        <w:rPr>
          <w:rFonts w:ascii="Arial" w:hAnsi="Arial" w:cs="Arial"/>
          <w:b/>
          <w:bCs/>
          <w:sz w:val="28"/>
          <w:szCs w:val="28"/>
          <w:lang w:val="hy-AM"/>
        </w:rPr>
        <w:t>Կրկնակ բաղաձայնների ուղղագրությունը և ուղղախոսությունը  /էջ 112/։</w:t>
      </w:r>
      <w:r w:rsidR="00B441BF" w:rsidRPr="00AE18D7">
        <w:rPr>
          <w:rFonts w:ascii="Arial" w:hAnsi="Arial" w:cs="Arial"/>
          <w:sz w:val="28"/>
          <w:szCs w:val="28"/>
          <w:lang w:val="hy-AM"/>
        </w:rPr>
        <w:t xml:space="preserve">   </w:t>
      </w:r>
    </w:p>
    <w:bookmarkEnd w:id="1"/>
    <w:p w14:paraId="0415AC21" w14:textId="77777777" w:rsidR="0023122B" w:rsidRPr="00AE18D7" w:rsidRDefault="0023122B" w:rsidP="0023122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E18D7">
        <w:rPr>
          <w:rFonts w:ascii="Arial" w:hAnsi="Arial" w:cs="Arial"/>
          <w:sz w:val="28"/>
          <w:szCs w:val="28"/>
          <w:lang w:val="hy-AM"/>
        </w:rPr>
        <w:t xml:space="preserve">Հայերենում կան բառեր, որոնց այս կամ այն բաղաձայն հնչյունը կրկնատառ է գրվում։ Օրինակ՝ </w:t>
      </w:r>
    </w:p>
    <w:p w14:paraId="4E7927C2" w14:textId="77777777" w:rsidR="0023122B" w:rsidRPr="0023122B" w:rsidRDefault="0023122B" w:rsidP="0023122B">
      <w:pPr>
        <w:pStyle w:val="ListParagraph"/>
        <w:numPr>
          <w:ilvl w:val="1"/>
          <w:numId w:val="2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Շշալ, սվվոց, նստարաններ և այլն։</w:t>
      </w:r>
    </w:p>
    <w:p w14:paraId="18F7190B" w14:textId="77777777" w:rsidR="0023122B" w:rsidRPr="0023122B" w:rsidRDefault="0023122B" w:rsidP="00AE18D7">
      <w:pPr>
        <w:pStyle w:val="ListParagraph"/>
        <w:spacing w:line="24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5A886D1F" w14:textId="77777777" w:rsidR="0023122B" w:rsidRPr="0023122B" w:rsidRDefault="0023122B" w:rsidP="0023122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 xml:space="preserve"> </w:t>
      </w:r>
      <w:r w:rsidRPr="0023122B">
        <w:rPr>
          <w:rFonts w:ascii="Arial" w:hAnsi="Arial" w:cs="Arial"/>
          <w:b/>
          <w:bCs/>
          <w:sz w:val="28"/>
          <w:szCs w:val="28"/>
          <w:lang w:val="hy-AM"/>
        </w:rPr>
        <w:t>Կրկնակ բաղաձայն</w:t>
      </w:r>
      <w:r w:rsidRPr="0023122B">
        <w:rPr>
          <w:rFonts w:ascii="Arial" w:hAnsi="Arial" w:cs="Arial"/>
          <w:sz w:val="28"/>
          <w:szCs w:val="28"/>
          <w:lang w:val="hy-AM"/>
        </w:rPr>
        <w:t xml:space="preserve"> ունեցող բառերը տարբեր խմբերի են բաժանվում</w:t>
      </w:r>
      <w:r w:rsidRPr="0023122B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3ECF2BF5" w14:textId="77777777" w:rsidR="0023122B" w:rsidRPr="0023122B" w:rsidRDefault="0023122B" w:rsidP="0023122B">
      <w:pPr>
        <w:pStyle w:val="ListParagraph"/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sz w:val="28"/>
          <w:szCs w:val="28"/>
          <w:lang w:val="hy-AM"/>
        </w:rPr>
        <w:t>ա/</w:t>
      </w:r>
      <w:r w:rsidRPr="0023122B">
        <w:rPr>
          <w:rFonts w:ascii="Arial" w:hAnsi="Arial" w:cs="Arial"/>
          <w:b/>
          <w:bCs/>
          <w:sz w:val="28"/>
          <w:szCs w:val="28"/>
          <w:lang w:val="hy-AM"/>
        </w:rPr>
        <w:tab/>
        <w:t xml:space="preserve"> Բնաձայնական բառեր</w:t>
      </w:r>
      <w:r w:rsidRPr="0023122B">
        <w:rPr>
          <w:rFonts w:ascii="Arial" w:hAnsi="Arial" w:cs="Arial"/>
          <w:sz w:val="28"/>
          <w:szCs w:val="28"/>
          <w:lang w:val="hy-AM"/>
        </w:rPr>
        <w:t>՝ դռռալ, բզզալ, ֆշշալ, սվվոց։</w:t>
      </w:r>
    </w:p>
    <w:p w14:paraId="2CD62CD9" w14:textId="77777777" w:rsidR="0023122B" w:rsidRPr="0023122B" w:rsidRDefault="0023122B" w:rsidP="0023122B">
      <w:pPr>
        <w:pStyle w:val="ListParagraph"/>
        <w:spacing w:line="360" w:lineRule="auto"/>
        <w:ind w:left="2160" w:hanging="720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բ/</w:t>
      </w:r>
      <w:r w:rsidRPr="0023122B">
        <w:rPr>
          <w:rFonts w:ascii="Arial" w:hAnsi="Arial" w:cs="Arial"/>
          <w:sz w:val="28"/>
          <w:szCs w:val="28"/>
          <w:lang w:val="hy-AM"/>
        </w:rPr>
        <w:tab/>
        <w:t>Արմատի կազմում կրկնակ բաղաձայն ունեցող ոչ բնաձայնական բառեր՝ տարր, անդորր, բերրի, մրրիկ, ծծումբ, շշուկ։</w:t>
      </w:r>
    </w:p>
    <w:p w14:paraId="2F834851" w14:textId="77777777" w:rsidR="0023122B" w:rsidRPr="0023122B" w:rsidRDefault="0023122B" w:rsidP="0023122B">
      <w:pPr>
        <w:pStyle w:val="ListParagraph"/>
        <w:spacing w:line="360" w:lineRule="auto"/>
        <w:ind w:left="2160" w:hanging="720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sz w:val="28"/>
          <w:szCs w:val="28"/>
          <w:lang w:val="hy-AM"/>
        </w:rPr>
        <w:t>գ/</w:t>
      </w:r>
      <w:r w:rsidRPr="0023122B">
        <w:rPr>
          <w:rFonts w:ascii="Arial" w:hAnsi="Arial" w:cs="Arial"/>
          <w:sz w:val="28"/>
          <w:szCs w:val="28"/>
          <w:lang w:val="hy-AM"/>
        </w:rPr>
        <w:tab/>
        <w:t>Նույն հնչյուններով կցվող բաղադրյալ բառեր՝ երկկենցաղ, ընդդեմ, աննման, երեսսրբիչ, քիմմաքրում և այլն։</w:t>
      </w:r>
    </w:p>
    <w:p w14:paraId="5A7A09D7" w14:textId="77777777" w:rsidR="0023122B" w:rsidRPr="0023122B" w:rsidRDefault="0023122B" w:rsidP="0023122B">
      <w:pPr>
        <w:pStyle w:val="ListParagraph"/>
        <w:spacing w:line="360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sz w:val="28"/>
          <w:szCs w:val="28"/>
          <w:lang w:val="hy-AM"/>
        </w:rPr>
        <w:t>դ/</w:t>
      </w:r>
      <w:r w:rsidRPr="0023122B">
        <w:rPr>
          <w:rFonts w:ascii="Arial" w:hAnsi="Arial" w:cs="Arial"/>
          <w:sz w:val="28"/>
          <w:szCs w:val="28"/>
          <w:lang w:val="hy-AM"/>
        </w:rPr>
        <w:tab/>
        <w:t xml:space="preserve"> Հնչյունափոխված բառեր՝ պտտել, ուղղագրություն, ծննդատուն և այլն։</w:t>
      </w:r>
    </w:p>
    <w:p w14:paraId="16D862B6" w14:textId="77777777" w:rsidR="0023122B" w:rsidRPr="0023122B" w:rsidRDefault="0023122B" w:rsidP="0023122B">
      <w:pPr>
        <w:pStyle w:val="ListParagraph"/>
        <w:spacing w:line="360" w:lineRule="auto"/>
        <w:ind w:left="2160" w:hanging="720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sz w:val="28"/>
          <w:szCs w:val="28"/>
          <w:lang w:val="hy-AM"/>
        </w:rPr>
        <w:t>ե/</w:t>
      </w:r>
      <w:r w:rsidRPr="0023122B">
        <w:rPr>
          <w:rFonts w:ascii="Arial" w:hAnsi="Arial" w:cs="Arial"/>
          <w:b/>
          <w:bCs/>
          <w:sz w:val="28"/>
          <w:szCs w:val="28"/>
          <w:lang w:val="hy-AM"/>
        </w:rPr>
        <w:tab/>
      </w:r>
      <w:r w:rsidRPr="0023122B">
        <w:rPr>
          <w:rFonts w:ascii="Arial" w:hAnsi="Arial" w:cs="Arial"/>
          <w:sz w:val="28"/>
          <w:szCs w:val="28"/>
          <w:lang w:val="hy-AM"/>
        </w:rPr>
        <w:t xml:space="preserve"> Ն-ով վերջացող բազմավանկ բառերի հոգնակի թվի ձևեր՝ ավաններ, թռչուններ և այլն։</w:t>
      </w:r>
    </w:p>
    <w:p w14:paraId="064F9F49" w14:textId="77777777" w:rsidR="0023122B" w:rsidRPr="0023122B" w:rsidRDefault="0023122B" w:rsidP="0023122B">
      <w:pPr>
        <w:pStyle w:val="ListParagraph"/>
        <w:spacing w:line="360" w:lineRule="auto"/>
        <w:rPr>
          <w:rFonts w:ascii="Arial" w:hAnsi="Arial" w:cs="Arial"/>
          <w:sz w:val="28"/>
          <w:szCs w:val="28"/>
          <w:lang w:val="hy-AM"/>
        </w:rPr>
      </w:pPr>
    </w:p>
    <w:p w14:paraId="379E6BB7" w14:textId="77777777" w:rsidR="0023122B" w:rsidRPr="0023122B" w:rsidRDefault="0023122B" w:rsidP="0023122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Կրկնակ բաղաձայնները տևական են արտասանվում, օրինակ՝ տարր, անդորր։</w:t>
      </w:r>
    </w:p>
    <w:p w14:paraId="04A104B8" w14:textId="42AC9790" w:rsidR="00E302D6" w:rsidRPr="0023122B" w:rsidRDefault="00F14632" w:rsidP="00787EC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հարցերին</w:t>
      </w:r>
      <w:r w:rsidR="00B44F90" w:rsidRPr="0023122B">
        <w:rPr>
          <w:rFonts w:ascii="Arial" w:hAnsi="Arial" w:cs="Arial"/>
          <w:b/>
          <w:bCs/>
          <w:sz w:val="28"/>
          <w:szCs w:val="28"/>
          <w:lang w:val="hy-AM"/>
        </w:rPr>
        <w:t>՝</w:t>
      </w:r>
    </w:p>
    <w:p w14:paraId="303EB54D" w14:textId="2AE020D1" w:rsidR="00E302D6" w:rsidRPr="0023122B" w:rsidRDefault="00E302D6">
      <w:pPr>
        <w:numPr>
          <w:ilvl w:val="0"/>
          <w:numId w:val="3"/>
        </w:numPr>
        <w:rPr>
          <w:rFonts w:ascii="Arial" w:hAnsi="Arial" w:cs="Arial"/>
          <w:bCs/>
          <w:sz w:val="28"/>
          <w:szCs w:val="28"/>
          <w:lang w:val="hy-AM"/>
        </w:rPr>
      </w:pPr>
      <w:r w:rsidRPr="0023122B">
        <w:rPr>
          <w:rFonts w:ascii="Arial" w:hAnsi="Arial" w:cs="Arial"/>
          <w:bCs/>
          <w:sz w:val="28"/>
          <w:szCs w:val="28"/>
          <w:lang w:val="hy-AM"/>
        </w:rPr>
        <w:t xml:space="preserve">Որո՞նք են </w:t>
      </w:r>
      <w:r w:rsidR="00B441BF" w:rsidRPr="0023122B">
        <w:rPr>
          <w:rFonts w:ascii="Arial" w:hAnsi="Arial" w:cs="Arial"/>
          <w:bCs/>
          <w:sz w:val="28"/>
          <w:szCs w:val="28"/>
          <w:lang w:val="hy-AM"/>
        </w:rPr>
        <w:t>կրկնակ բաղաձայնների</w:t>
      </w:r>
      <w:r w:rsidR="004055ED" w:rsidRPr="0023122B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="00655BA7" w:rsidRPr="0023122B">
        <w:rPr>
          <w:rFonts w:ascii="Arial" w:hAnsi="Arial" w:cs="Arial"/>
          <w:bCs/>
          <w:sz w:val="28"/>
          <w:szCs w:val="28"/>
          <w:lang w:val="hy-AM"/>
        </w:rPr>
        <w:t>բաղաձայնի</w:t>
      </w:r>
      <w:r w:rsidR="00787ECB" w:rsidRPr="0023122B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23122B">
        <w:rPr>
          <w:rFonts w:ascii="Arial" w:hAnsi="Arial" w:cs="Arial"/>
          <w:bCs/>
          <w:sz w:val="28"/>
          <w:szCs w:val="28"/>
          <w:lang w:val="hy-AM"/>
        </w:rPr>
        <w:t>ուղղագրության և ուղղախոսության առանձնահատկությունները։</w:t>
      </w:r>
    </w:p>
    <w:p w14:paraId="5FE0722C" w14:textId="77777777" w:rsidR="001445E3" w:rsidRDefault="003E47DA" w:rsidP="001445E3">
      <w:p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bookmarkStart w:id="2" w:name="_Hlk130510899"/>
      <w:r w:rsidRPr="0023122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Հանձնարարություններ</w:t>
      </w:r>
      <w:r w:rsidR="00BA24A7" w:rsidRPr="0023122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BA24A7" w:rsidRPr="0023122B">
        <w:rPr>
          <w:rFonts w:ascii="Arial" w:hAnsi="Arial" w:cs="Arial"/>
          <w:b/>
          <w:bCs/>
          <w:sz w:val="28"/>
          <w:szCs w:val="28"/>
          <w:lang w:val="hy-AM"/>
        </w:rPr>
        <w:t>Կ</w:t>
      </w:r>
      <w:r w:rsidRPr="0023122B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ատարել էջ </w:t>
      </w:r>
      <w:r w:rsidR="00F76A0D" w:rsidRPr="0023122B">
        <w:rPr>
          <w:rFonts w:ascii="Arial" w:eastAsia="Times New Roman" w:hAnsi="Arial" w:cs="Arial"/>
          <w:b/>
          <w:bCs/>
          <w:sz w:val="28"/>
          <w:szCs w:val="28"/>
          <w:lang w:val="hy-AM"/>
        </w:rPr>
        <w:t>1</w:t>
      </w:r>
      <w:r w:rsidR="00B441BF" w:rsidRPr="0023122B">
        <w:rPr>
          <w:rFonts w:ascii="Arial" w:eastAsia="Times New Roman" w:hAnsi="Arial" w:cs="Arial"/>
          <w:b/>
          <w:bCs/>
          <w:sz w:val="28"/>
          <w:szCs w:val="28"/>
          <w:lang w:val="hy-AM"/>
        </w:rPr>
        <w:t>13</w:t>
      </w:r>
      <w:r w:rsidRPr="0023122B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-ի վարժություն </w:t>
      </w:r>
      <w:r w:rsidR="001C335E" w:rsidRPr="0023122B">
        <w:rPr>
          <w:rFonts w:ascii="Arial" w:eastAsia="Times New Roman" w:hAnsi="Arial" w:cs="Arial"/>
          <w:b/>
          <w:bCs/>
          <w:sz w:val="28"/>
          <w:szCs w:val="28"/>
          <w:lang w:val="hy-AM"/>
        </w:rPr>
        <w:t>1</w:t>
      </w:r>
      <w:bookmarkEnd w:id="2"/>
      <w:r w:rsidRPr="0023122B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։ </w:t>
      </w:r>
      <w:r w:rsidR="001445E3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 </w:t>
      </w:r>
      <w:bookmarkStart w:id="3" w:name="_Hlk125311690"/>
    </w:p>
    <w:p w14:paraId="27472702" w14:textId="4088DDB2" w:rsidR="005D5F4B" w:rsidRPr="00AE18D7" w:rsidRDefault="00372C9F" w:rsidP="001445E3">
      <w:pPr>
        <w:spacing w:line="36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AE18D7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>Մշակույթ</w:t>
      </w:r>
      <w:r w:rsidR="0023122B" w:rsidRPr="00AE18D7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 xml:space="preserve"> </w:t>
      </w:r>
      <w:r w:rsidR="0023122B" w:rsidRPr="00AE18D7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- </w:t>
      </w:r>
      <w:bookmarkEnd w:id="3"/>
      <w:r w:rsidR="005D5F4B" w:rsidRPr="00AE18D7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 xml:space="preserve">Հայոց ազգային պար </w:t>
      </w:r>
    </w:p>
    <w:p w14:paraId="6FB04905" w14:textId="37F50534" w:rsidR="005D5F4B" w:rsidRPr="0023122B" w:rsidRDefault="005D5F4B" w:rsidP="001445E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23122B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  <w:lang w:val="hy-AM"/>
        </w:rPr>
        <w:t>Կոմիտասը</w:t>
      </w:r>
      <w:r w:rsidRPr="0023122B">
        <w:rPr>
          <w:rFonts w:ascii="Arial" w:hAnsi="Arial" w:cs="Arial"/>
          <w:sz w:val="28"/>
          <w:szCs w:val="28"/>
          <w:lang w:val="hy-AM"/>
        </w:rPr>
        <w:t> </w:t>
      </w:r>
      <w:r w:rsidRPr="0023122B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  <w:lang w:val="hy-AM"/>
        </w:rPr>
        <w:t>ժամանակին ազգային պար երևույթի մասին ասել</w:t>
      </w:r>
      <w:r w:rsidRPr="0023122B">
        <w:rPr>
          <w:rFonts w:ascii="Arial" w:hAnsi="Arial" w:cs="Arial"/>
          <w:sz w:val="28"/>
          <w:szCs w:val="28"/>
          <w:lang w:val="hy-AM"/>
        </w:rPr>
        <w:t> </w:t>
      </w:r>
      <w:r w:rsidRPr="0023122B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  <w:lang w:val="hy-AM"/>
        </w:rPr>
        <w:t xml:space="preserve">է. </w:t>
      </w:r>
      <w:r w:rsidRPr="0023122B">
        <w:rPr>
          <w:rStyle w:val="Emphasis"/>
          <w:rFonts w:ascii="Arial" w:hAnsi="Arial" w:cs="Arial"/>
          <w:sz w:val="28"/>
          <w:szCs w:val="28"/>
          <w:bdr w:val="none" w:sz="0" w:space="0" w:color="auto" w:frame="1"/>
          <w:lang w:val="hy-AM"/>
        </w:rPr>
        <w:t>«Պարն</w:t>
      </w:r>
      <w:r w:rsidRPr="0023122B">
        <w:rPr>
          <w:rFonts w:ascii="Arial" w:hAnsi="Arial" w:cs="Arial"/>
          <w:sz w:val="28"/>
          <w:szCs w:val="28"/>
          <w:lang w:val="hy-AM"/>
        </w:rPr>
        <w:t> </w:t>
      </w:r>
      <w:r w:rsidRPr="0023122B">
        <w:rPr>
          <w:rStyle w:val="Emphasis"/>
          <w:rFonts w:ascii="Arial" w:hAnsi="Arial" w:cs="Arial"/>
          <w:sz w:val="28"/>
          <w:szCs w:val="28"/>
          <w:bdr w:val="none" w:sz="0" w:space="0" w:color="auto" w:frame="1"/>
          <w:lang w:val="hy-AM"/>
        </w:rPr>
        <w:t>արտահայտում</w:t>
      </w:r>
      <w:r w:rsidRPr="0023122B">
        <w:rPr>
          <w:rFonts w:ascii="Arial" w:hAnsi="Arial" w:cs="Arial"/>
          <w:sz w:val="28"/>
          <w:szCs w:val="28"/>
          <w:lang w:val="hy-AM"/>
        </w:rPr>
        <w:t> </w:t>
      </w:r>
      <w:r w:rsidRPr="0023122B">
        <w:rPr>
          <w:rStyle w:val="Emphasis"/>
          <w:rFonts w:ascii="Arial" w:hAnsi="Arial" w:cs="Arial"/>
          <w:sz w:val="28"/>
          <w:szCs w:val="28"/>
          <w:bdr w:val="none" w:sz="0" w:space="0" w:color="auto" w:frame="1"/>
          <w:lang w:val="hy-AM"/>
        </w:rPr>
        <w:t>է</w:t>
      </w:r>
      <w:r w:rsidRPr="0023122B">
        <w:rPr>
          <w:rFonts w:ascii="Arial" w:hAnsi="Arial" w:cs="Arial"/>
          <w:sz w:val="28"/>
          <w:szCs w:val="28"/>
          <w:lang w:val="hy-AM"/>
        </w:rPr>
        <w:t> </w:t>
      </w:r>
      <w:r w:rsidRPr="0023122B">
        <w:rPr>
          <w:rStyle w:val="Emphasis"/>
          <w:rFonts w:ascii="Arial" w:hAnsi="Arial" w:cs="Arial"/>
          <w:sz w:val="28"/>
          <w:szCs w:val="28"/>
          <w:bdr w:val="none" w:sz="0" w:space="0" w:color="auto" w:frame="1"/>
          <w:lang w:val="hy-AM"/>
        </w:rPr>
        <w:t>յուրաքանչյուր</w:t>
      </w:r>
      <w:r w:rsidRPr="0023122B">
        <w:rPr>
          <w:rFonts w:ascii="Arial" w:hAnsi="Arial" w:cs="Arial"/>
          <w:sz w:val="28"/>
          <w:szCs w:val="28"/>
          <w:lang w:val="hy-AM"/>
        </w:rPr>
        <w:t> </w:t>
      </w:r>
      <w:r w:rsidRPr="0023122B">
        <w:rPr>
          <w:rStyle w:val="Emphasis"/>
          <w:rFonts w:ascii="Arial" w:hAnsi="Arial" w:cs="Arial"/>
          <w:sz w:val="28"/>
          <w:szCs w:val="28"/>
          <w:bdr w:val="none" w:sz="0" w:space="0" w:color="auto" w:frame="1"/>
          <w:lang w:val="hy-AM"/>
        </w:rPr>
        <w:t>ազգի</w:t>
      </w:r>
      <w:r w:rsidRPr="0023122B">
        <w:rPr>
          <w:rFonts w:ascii="Arial" w:hAnsi="Arial" w:cs="Arial"/>
          <w:sz w:val="28"/>
          <w:szCs w:val="28"/>
          <w:lang w:val="hy-AM"/>
        </w:rPr>
        <w:t> </w:t>
      </w:r>
      <w:r w:rsidRPr="0023122B">
        <w:rPr>
          <w:rStyle w:val="Emphasis"/>
          <w:rFonts w:ascii="Arial" w:hAnsi="Arial" w:cs="Arial"/>
          <w:sz w:val="28"/>
          <w:szCs w:val="28"/>
          <w:bdr w:val="none" w:sz="0" w:space="0" w:color="auto" w:frame="1"/>
          <w:lang w:val="hy-AM"/>
        </w:rPr>
        <w:t>բնորոշ</w:t>
      </w:r>
      <w:r w:rsidRPr="0023122B">
        <w:rPr>
          <w:rFonts w:ascii="Arial" w:hAnsi="Arial" w:cs="Arial"/>
          <w:sz w:val="28"/>
          <w:szCs w:val="28"/>
          <w:lang w:val="hy-AM"/>
        </w:rPr>
        <w:t> </w:t>
      </w:r>
      <w:r w:rsidRPr="0023122B">
        <w:rPr>
          <w:rStyle w:val="Emphasis"/>
          <w:rFonts w:ascii="Arial" w:hAnsi="Arial" w:cs="Arial"/>
          <w:sz w:val="28"/>
          <w:szCs w:val="28"/>
          <w:bdr w:val="none" w:sz="0" w:space="0" w:color="auto" w:frame="1"/>
          <w:lang w:val="hy-AM"/>
        </w:rPr>
        <w:t>գծերը, մանավանդ</w:t>
      </w:r>
      <w:r w:rsidRPr="0023122B">
        <w:rPr>
          <w:rFonts w:ascii="Arial" w:hAnsi="Arial" w:cs="Arial"/>
          <w:sz w:val="28"/>
          <w:szCs w:val="28"/>
          <w:lang w:val="hy-AM"/>
        </w:rPr>
        <w:t> </w:t>
      </w:r>
      <w:r w:rsidRPr="0023122B">
        <w:rPr>
          <w:rStyle w:val="Emphasis"/>
          <w:rFonts w:ascii="Arial" w:hAnsi="Arial" w:cs="Arial"/>
          <w:sz w:val="28"/>
          <w:szCs w:val="28"/>
          <w:bdr w:val="none" w:sz="0" w:space="0" w:color="auto" w:frame="1"/>
          <w:lang w:val="hy-AM"/>
        </w:rPr>
        <w:t>բա</w:t>
      </w:r>
      <w:r w:rsidR="0023122B">
        <w:rPr>
          <w:rStyle w:val="Emphasis"/>
          <w:rFonts w:ascii="Arial" w:hAnsi="Arial" w:cs="Arial"/>
          <w:sz w:val="28"/>
          <w:szCs w:val="28"/>
          <w:bdr w:val="none" w:sz="0" w:space="0" w:color="auto" w:frame="1"/>
          <w:lang w:val="hy-AM"/>
        </w:rPr>
        <w:t>ր</w:t>
      </w:r>
      <w:r w:rsidRPr="0023122B">
        <w:rPr>
          <w:rStyle w:val="Emphasis"/>
          <w:rFonts w:ascii="Arial" w:hAnsi="Arial" w:cs="Arial"/>
          <w:sz w:val="28"/>
          <w:szCs w:val="28"/>
          <w:bdr w:val="none" w:sz="0" w:space="0" w:color="auto" w:frame="1"/>
          <w:lang w:val="hy-AM"/>
        </w:rPr>
        <w:t>քն</w:t>
      </w:r>
      <w:r w:rsidRPr="0023122B">
        <w:rPr>
          <w:rFonts w:ascii="Arial" w:hAnsi="Arial" w:cs="Arial"/>
          <w:sz w:val="28"/>
          <w:szCs w:val="28"/>
          <w:lang w:val="hy-AM"/>
        </w:rPr>
        <w:t> </w:t>
      </w:r>
      <w:r w:rsidRPr="0023122B">
        <w:rPr>
          <w:rStyle w:val="Emphasis"/>
          <w:rFonts w:ascii="Arial" w:hAnsi="Arial" w:cs="Arial"/>
          <w:sz w:val="28"/>
          <w:szCs w:val="28"/>
          <w:bdr w:val="none" w:sz="0" w:space="0" w:color="auto" w:frame="1"/>
          <w:lang w:val="hy-AM"/>
        </w:rPr>
        <w:t>ու</w:t>
      </w:r>
      <w:r w:rsidRPr="0023122B">
        <w:rPr>
          <w:rFonts w:ascii="Arial" w:hAnsi="Arial" w:cs="Arial"/>
          <w:sz w:val="28"/>
          <w:szCs w:val="28"/>
          <w:lang w:val="hy-AM"/>
        </w:rPr>
        <w:t> </w:t>
      </w:r>
      <w:r w:rsidRPr="0023122B">
        <w:rPr>
          <w:rStyle w:val="Emphasis"/>
          <w:rFonts w:ascii="Arial" w:hAnsi="Arial" w:cs="Arial"/>
          <w:sz w:val="28"/>
          <w:szCs w:val="28"/>
          <w:bdr w:val="none" w:sz="0" w:space="0" w:color="auto" w:frame="1"/>
          <w:lang w:val="hy-AM"/>
        </w:rPr>
        <w:t>քաղաքակրթության</w:t>
      </w:r>
      <w:r w:rsidRPr="0023122B">
        <w:rPr>
          <w:rFonts w:ascii="Arial" w:hAnsi="Arial" w:cs="Arial"/>
          <w:sz w:val="28"/>
          <w:szCs w:val="28"/>
          <w:lang w:val="hy-AM"/>
        </w:rPr>
        <w:t> </w:t>
      </w:r>
      <w:r w:rsidRPr="0023122B">
        <w:rPr>
          <w:rStyle w:val="Emphasis"/>
          <w:rFonts w:ascii="Arial" w:hAnsi="Arial" w:cs="Arial"/>
          <w:sz w:val="28"/>
          <w:szCs w:val="28"/>
          <w:bdr w:val="none" w:sz="0" w:space="0" w:color="auto" w:frame="1"/>
          <w:lang w:val="hy-AM"/>
        </w:rPr>
        <w:t>աստիճանը»:</w:t>
      </w:r>
    </w:p>
    <w:p w14:paraId="52DF6451" w14:textId="5D43DF5C" w:rsidR="005D5F4B" w:rsidRPr="0023122B" w:rsidRDefault="0023122B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0797C8B" wp14:editId="43493097">
            <wp:simplePos x="0" y="0"/>
            <wp:positionH relativeFrom="column">
              <wp:posOffset>-153670</wp:posOffset>
            </wp:positionH>
            <wp:positionV relativeFrom="paragraph">
              <wp:posOffset>240030</wp:posOffset>
            </wp:positionV>
            <wp:extent cx="2374900" cy="1682115"/>
            <wp:effectExtent l="0" t="0" r="6350" b="0"/>
            <wp:wrapSquare wrapText="bothSides"/>
            <wp:docPr id="4" name="Picture 4" descr="հայկական ազգային պարեր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հայկական ազգային պարեր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F4B" w:rsidRPr="0023122B">
        <w:rPr>
          <w:rFonts w:ascii="Arial" w:hAnsi="Arial" w:cs="Arial"/>
          <w:sz w:val="28"/>
          <w:szCs w:val="28"/>
          <w:lang w:val="hy-AM"/>
        </w:rPr>
        <w:t>Հայկական ազգային պարը սկիզբ է առել դեռևս նախաքրիստոնեական ժամանակաշրջանում: Այն արտահայտել է ժողովրդի կենցաղը, մտածողությունն ու վերաբերմունքը կյա</w:t>
      </w:r>
      <w:r w:rsidR="001445E3">
        <w:rPr>
          <w:rFonts w:ascii="Arial" w:hAnsi="Arial" w:cs="Arial"/>
          <w:sz w:val="28"/>
          <w:szCs w:val="28"/>
          <w:lang w:val="hy-AM"/>
        </w:rPr>
        <w:t>ն</w:t>
      </w:r>
      <w:r w:rsidR="005D5F4B" w:rsidRPr="0023122B">
        <w:rPr>
          <w:rFonts w:ascii="Arial" w:hAnsi="Arial" w:cs="Arial"/>
          <w:sz w:val="28"/>
          <w:szCs w:val="28"/>
          <w:lang w:val="hy-AM"/>
        </w:rPr>
        <w:t>քի և բնության հանդեպ:</w:t>
      </w:r>
    </w:p>
    <w:p w14:paraId="5F185502" w14:textId="52C0B535" w:rsidR="005D5F4B" w:rsidRPr="0023122B" w:rsidRDefault="005D5F4B" w:rsidP="0023122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Պարերի մասին վկայություններ կարելի է հանդիպել նաև </w:t>
      </w:r>
      <w:hyperlink r:id="rId7" w:tgtFrame="_blank" w:history="1">
        <w:r w:rsidRPr="0023122B">
          <w:rPr>
            <w:rFonts w:ascii="Arial" w:hAnsi="Arial" w:cs="Arial"/>
            <w:color w:val="FF0000"/>
            <w:sz w:val="28"/>
            <w:szCs w:val="28"/>
            <w:lang w:val="hy-AM"/>
          </w:rPr>
          <w:t>ժայռապատկերներում</w:t>
        </w:r>
        <w:r w:rsidRPr="0023122B">
          <w:rPr>
            <w:rFonts w:ascii="Arial" w:hAnsi="Arial" w:cs="Arial"/>
            <w:sz w:val="28"/>
            <w:szCs w:val="28"/>
            <w:lang w:val="hy-AM"/>
          </w:rPr>
          <w:t>:</w:t>
        </w:r>
      </w:hyperlink>
      <w:r w:rsidRPr="0023122B">
        <w:rPr>
          <w:rFonts w:ascii="Arial" w:hAnsi="Arial" w:cs="Arial"/>
          <w:sz w:val="28"/>
          <w:szCs w:val="28"/>
          <w:lang w:val="hy-AM"/>
        </w:rPr>
        <w:t> Քարերի վրա տեսանելի են մարդիկ՝ կենդանական գլխանոցներով և պարային շարժումներով:</w:t>
      </w:r>
    </w:p>
    <w:p w14:paraId="16C5EA7B" w14:textId="77777777" w:rsidR="001445E3" w:rsidRDefault="001445E3" w:rsidP="0023122B">
      <w:pPr>
        <w:pStyle w:val="Heading3"/>
        <w:shd w:val="clear" w:color="auto" w:fill="FFFFFF"/>
        <w:spacing w:before="0" w:line="360" w:lineRule="auto"/>
        <w:textAlignment w:val="baseline"/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  <w:lang w:val="hy-AM"/>
        </w:rPr>
      </w:pPr>
    </w:p>
    <w:p w14:paraId="01179C12" w14:textId="642FBF2C" w:rsidR="005D5F4B" w:rsidRPr="0023122B" w:rsidRDefault="005D5F4B" w:rsidP="0023122B">
      <w:pPr>
        <w:pStyle w:val="Heading3"/>
        <w:shd w:val="clear" w:color="auto" w:fill="FFFFFF"/>
        <w:spacing w:before="0" w:line="360" w:lineRule="auto"/>
        <w:textAlignment w:val="baseline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  <w:lang w:val="hy-AM"/>
        </w:rPr>
        <w:t>Ծիսական պարեր</w:t>
      </w:r>
    </w:p>
    <w:p w14:paraId="01CB13D1" w14:textId="77777777" w:rsidR="005D5F4B" w:rsidRPr="0023122B" w:rsidRDefault="005D5F4B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5ADE9DFD" wp14:editId="0E8D82D9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2190750" cy="1459865"/>
            <wp:effectExtent l="0" t="0" r="0" b="6985"/>
            <wp:wrapSquare wrapText="bothSides"/>
            <wp:docPr id="2" name="Picture 2" descr="հայկական ազգային պարեր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հայկական ազգային պարեր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90" cy="146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22B">
        <w:rPr>
          <w:rFonts w:ascii="Arial" w:hAnsi="Arial" w:cs="Arial"/>
          <w:sz w:val="28"/>
          <w:szCs w:val="28"/>
          <w:lang w:val="hy-AM"/>
        </w:rPr>
        <w:t xml:space="preserve">Ծիսական պարերը բոլոր այն պարերն են, որոնք կատարվել են կենցաղում՝ կապված տարեկան տոների, հարսանիքների, թաղման արարողակարգերի և այլ ծեսերի հետ: </w:t>
      </w:r>
    </w:p>
    <w:p w14:paraId="66C3F205" w14:textId="71821CDC" w:rsidR="005D5F4B" w:rsidRPr="0023122B" w:rsidRDefault="001445E3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5E8EAD45" wp14:editId="37CCE926">
            <wp:simplePos x="0" y="0"/>
            <wp:positionH relativeFrom="margin">
              <wp:posOffset>4354830</wp:posOffset>
            </wp:positionH>
            <wp:positionV relativeFrom="paragraph">
              <wp:posOffset>407035</wp:posOffset>
            </wp:positionV>
            <wp:extent cx="1972945" cy="1479550"/>
            <wp:effectExtent l="0" t="0" r="8255" b="6350"/>
            <wp:wrapSquare wrapText="bothSides"/>
            <wp:docPr id="1" name="Picture 1" descr="Հայկական ազգային պարեր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Հայկական ազգային պարեր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F4B" w:rsidRPr="0023122B">
        <w:rPr>
          <w:rFonts w:ascii="Arial" w:hAnsi="Arial" w:cs="Arial"/>
          <w:sz w:val="28"/>
          <w:szCs w:val="28"/>
          <w:lang w:val="hy-AM"/>
        </w:rPr>
        <w:t>Հայերը պարին շատ զգուշությամբ և լրջորեն էին վերաբերվում: Քանզի պարերը ունեին ծիսական նշանակություն և ձոնված էին աստվածներին, հետևաբար, եթե ինչ-որ պարային շարժում սխալ կատարվեր, այն կբարկացներ աստվածներին:</w:t>
      </w:r>
    </w:p>
    <w:p w14:paraId="28B946AD" w14:textId="1A164A67" w:rsidR="005D5F4B" w:rsidRPr="0023122B" w:rsidRDefault="005D5F4B" w:rsidP="0023122B">
      <w:pPr>
        <w:shd w:val="clear" w:color="auto" w:fill="FFFFFF"/>
        <w:spacing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 xml:space="preserve">Պարերն ի սկզբանե եղել են շրջանաձև: Շրջանն անվերջության և հավերժության սիմվոլն է: Պարի մեջ ետ և առաջ շարժումները խորհրդանշել են անկայունություն։ </w:t>
      </w:r>
      <w:r w:rsidR="0023122B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66D92819" w14:textId="77777777" w:rsidR="005D5F4B" w:rsidRPr="0023122B" w:rsidRDefault="005D5F4B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Գոյություն ունի նաև հատուկ ծափ պարերի տեսակ: Ծափն ունի չարխափան նշանակություն, այսինքն ծափ տալով՝ ժողովուրդն արտահայտել է ոչ միայն իր ուրախությունն ու ցնծությունը, այլ պայքարել է չարի դեմ՝ այդ ձևով վախեցնելով չար ուժերին:</w:t>
      </w:r>
    </w:p>
    <w:p w14:paraId="33E42B56" w14:textId="77777777" w:rsidR="005D5F4B" w:rsidRPr="0023122B" w:rsidRDefault="005D5F4B" w:rsidP="0023122B">
      <w:pPr>
        <w:pStyle w:val="Heading3"/>
        <w:shd w:val="clear" w:color="auto" w:fill="FFFFFF"/>
        <w:spacing w:before="0" w:line="360" w:lineRule="auto"/>
        <w:textAlignment w:val="baseline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  <w:lang w:val="hy-AM"/>
        </w:rPr>
        <w:t>Սգո պարեր</w:t>
      </w:r>
    </w:p>
    <w:p w14:paraId="535F5D6E" w14:textId="77777777" w:rsidR="005D5F4B" w:rsidRPr="0023122B" w:rsidRDefault="005D5F4B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Հայ ժողովուրդը պարի մեջ իմաստավորել է շարժման կողմն ու ուղղությունը և դրա մեջ խորհուրդ տեսել: Պարի ժամանակ աջ տեղաշարժը կոչվել է «ճիշտ գնալ»: Ճիշտ գնալ նշանակել է գնալ դեպի բարին, բարիքը: Կողքանց գնալ նշանակել է հաղորդել «կյանքի տատանումները»: Ձախ գնալ նշանակել է ընկնել ձախորդության կամ անհաջողության մեջ:</w:t>
      </w:r>
    </w:p>
    <w:p w14:paraId="0C9020FA" w14:textId="77777777" w:rsidR="005D5F4B" w:rsidRPr="0023122B" w:rsidRDefault="005D5F4B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Հնում, երբ երաշտը մեծ վնասներ էր հասցնում և հողը ոչ մի բարիք չէր տալիս, մարդիկ սգում էին այդ կորուստը՝ կատարելով դեպի ձախ տեղաշարժվող պարեր՝ երաշտի պարեր, որոնք կոչվում էին նաև թարս պարեր:</w:t>
      </w:r>
    </w:p>
    <w:p w14:paraId="0BAA137D" w14:textId="762919B5" w:rsidR="005D5F4B" w:rsidRPr="0023122B" w:rsidRDefault="005D5F4B" w:rsidP="0023122B">
      <w:pPr>
        <w:pStyle w:val="Heading3"/>
        <w:shd w:val="clear" w:color="auto" w:fill="FFFFFF"/>
        <w:spacing w:before="0" w:line="360" w:lineRule="auto"/>
        <w:textAlignment w:val="baseline"/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  <w:lang w:val="hy-AM"/>
        </w:rPr>
      </w:pPr>
      <w:r w:rsidRPr="0023122B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  <w:lang w:val="hy-AM"/>
        </w:rPr>
        <w:lastRenderedPageBreak/>
        <w:t>Ռազմական պարեր</w:t>
      </w:r>
    </w:p>
    <w:p w14:paraId="16BA54C4" w14:textId="21CC1F87" w:rsidR="005D5F4B" w:rsidRPr="0023122B" w:rsidRDefault="001445E3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AA3770" wp14:editId="7E5BE350">
            <wp:simplePos x="0" y="0"/>
            <wp:positionH relativeFrom="margin">
              <wp:posOffset>-38100</wp:posOffset>
            </wp:positionH>
            <wp:positionV relativeFrom="paragraph">
              <wp:posOffset>128270</wp:posOffset>
            </wp:positionV>
            <wp:extent cx="2082800" cy="1468120"/>
            <wp:effectExtent l="0" t="0" r="0" b="0"/>
            <wp:wrapSquare wrapText="bothSides"/>
            <wp:docPr id="3" name="Picture 3" descr="Armenianmusic.am - Ավագ սերունդը չէր կարող չնկատել, որ Ռազմական պարերը  առողջական ու ֆիզիկական բարերար ազդեցություն են գործում երիտասարդների վր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music.am - Ավագ սերունդը չէր կարող չնկատել, որ Ռազմական պարերը  առողջական ու ֆիզիկական բարերար ազդեցություն են գործում երիտասարդների վրա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F4B" w:rsidRPr="0023122B">
        <w:rPr>
          <w:rFonts w:ascii="Arial" w:hAnsi="Arial" w:cs="Arial"/>
          <w:sz w:val="28"/>
          <w:szCs w:val="28"/>
          <w:lang w:val="hy-AM"/>
        </w:rPr>
        <w:t xml:space="preserve">Պարի որոշ տեսակներ ունակ են փոխանցելու զգացողություններ: Այդպիսի պարերից են </w:t>
      </w:r>
      <w:r w:rsidR="005D5F4B" w:rsidRPr="0023122B">
        <w:rPr>
          <w:rFonts w:ascii="Arial" w:hAnsi="Arial" w:cs="Arial"/>
          <w:b/>
          <w:bCs/>
          <w:sz w:val="28"/>
          <w:szCs w:val="28"/>
          <w:lang w:val="hy-AM"/>
        </w:rPr>
        <w:t>ռազմապարերը</w:t>
      </w:r>
      <w:r w:rsidR="005D5F4B" w:rsidRPr="0023122B">
        <w:rPr>
          <w:rFonts w:ascii="Arial" w:hAnsi="Arial" w:cs="Arial"/>
          <w:sz w:val="28"/>
          <w:szCs w:val="28"/>
          <w:lang w:val="hy-AM"/>
        </w:rPr>
        <w:t>, որոնք պարել են մարտի գնալուց առաջ, և որոնք օգնել են արթնացնել մարտական ոգին և փոքր թվով հաղթանակ տանել թշնամու բանակի դեմ:</w:t>
      </w:r>
      <w:r w:rsidR="005D5F4B" w:rsidRPr="0023122B"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  <w:lang w:val="hy-AM"/>
        </w:rPr>
        <w:t xml:space="preserve"> </w:t>
      </w:r>
    </w:p>
    <w:p w14:paraId="05529915" w14:textId="77777777" w:rsidR="005D5F4B" w:rsidRPr="0023122B" w:rsidRDefault="005D5F4B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Ռազմական պարերը բացի զորական անձանցից պարում էր նաև ժողովուրդը՝ ռազմիկներին պատերազմ ճանապարհելիս, դիմավորելիս, հաղթանակը տոնելիս կամ պարտությունը ողբալիս:</w:t>
      </w:r>
    </w:p>
    <w:p w14:paraId="4CC75EBE" w14:textId="77777777" w:rsidR="005D5F4B" w:rsidRPr="0023122B" w:rsidRDefault="005D5F4B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Ռազմական պարեր հնուց ի վեր պարել են ոչ միայն տղամարդիկ, այլ նաև կանայք: Այդպես եղել է շատ ու շատ ժողովուրդների մեջ: Մինչ տղամարդիկ մարտնչում էին, կանայք ռազմական պարեր էին պարում, հավատացած լինելով, որ դրանով «ապահովում» էին իրենց ամուսինների հաղթանակը:</w:t>
      </w:r>
    </w:p>
    <w:p w14:paraId="178A8DFF" w14:textId="77777777" w:rsidR="005D5F4B" w:rsidRPr="0023122B" w:rsidRDefault="005D5F4B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Ռազմական պարերում հետ քայլն ու առաջ քայլը խորհրդանշում են զինվորների նահանջն ու հարձակումը, սպասումն ու հաղթանակը:</w:t>
      </w:r>
    </w:p>
    <w:p w14:paraId="3976237D" w14:textId="77777777" w:rsidR="005D5F4B" w:rsidRPr="0023122B" w:rsidRDefault="005D5F4B" w:rsidP="0023122B">
      <w:pPr>
        <w:pStyle w:val="Heading3"/>
        <w:shd w:val="clear" w:color="auto" w:fill="FFFFFF"/>
        <w:spacing w:before="0" w:line="360" w:lineRule="auto"/>
        <w:textAlignment w:val="baseline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  <w:lang w:val="hy-AM"/>
        </w:rPr>
        <w:t>Յարխուշտա</w:t>
      </w:r>
    </w:p>
    <w:p w14:paraId="043C4090" w14:textId="3D9BBFA1" w:rsidR="005D5F4B" w:rsidRPr="0023122B" w:rsidRDefault="001445E3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color w:val="666666"/>
          <w:sz w:val="28"/>
          <w:szCs w:val="28"/>
          <w:lang w:val="hy-AM"/>
        </w:rPr>
      </w:pPr>
      <w:r>
        <w:rPr>
          <w:rFonts w:ascii="Arial" w:hAnsi="Arial" w:cs="Arial"/>
          <w:noProof/>
          <w:sz w:val="28"/>
          <w:szCs w:val="28"/>
          <w:lang w:val="hy-AM"/>
        </w:rPr>
        <w:drawing>
          <wp:anchor distT="0" distB="0" distL="114300" distR="114300" simplePos="0" relativeHeight="251665408" behindDoc="0" locked="0" layoutInCell="1" allowOverlap="1" wp14:anchorId="2493ABAB" wp14:editId="1F0F8137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2076450" cy="16097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F4B" w:rsidRPr="0023122B">
        <w:rPr>
          <w:rFonts w:ascii="Arial" w:hAnsi="Arial" w:cs="Arial"/>
          <w:sz w:val="28"/>
          <w:szCs w:val="28"/>
          <w:lang w:val="hy-AM"/>
        </w:rPr>
        <w:t>Յարխուշտան մեզ հասած ազգային ամենաուշագրավ ռազմապարերից է: Յար-ը պարսկերեն նշանակում է ոչ միայն սիրեցյալ, այլ նաև օգնական, ընկեր՝ այս դեպքում համախոհ և զինակից: Իսկ խուշտա բառը ծագում է իրանական «խըշտ» բառից, որը նշանակում է կարճ նիզակ կամ զենք: Այսպիսով՝ Յարխուշտա պարի անվանումը նշանակում է զինակից ընկեր կամ զենքի ընկեր: Այս պարը պատկանում է ծափ պարերի դասին: Պարողները ձեռքի հարվածներով ասես փոխանակվել են զենքերով:</w:t>
      </w:r>
    </w:p>
    <w:p w14:paraId="5CECFF05" w14:textId="77777777" w:rsidR="0023122B" w:rsidRDefault="005D5F4B" w:rsidP="001445E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FF0000"/>
          <w:sz w:val="28"/>
          <w:szCs w:val="28"/>
          <w:bdr w:val="none" w:sz="0" w:space="0" w:color="auto" w:frame="1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lastRenderedPageBreak/>
        <w:t>Յարխուշտայի մասին լեգենդներ են պատմում,  որ հակառակորդը, լսելով զուռնա դհոլի ձայնը և հայերի ռազմական խրոխտ պարը, թողել, փախել է ռազմի դաշտից՝ առանց ճակատամարտ տալու: Ըստ որոշ վկայությունների Զորավար Անդրանիկի և Գևորգ Չաուշի զորքերը մարտից առաջ հանդիպել են և, որպեսզի հասկանային, թե ում զորքն է ավելի ուժեղ՝ յարխուշտա են պարել: Այնքան ժամանակ են պարել, մինչ ուժեղ հարվածներից մի զորքի ձեռքի ափերը վնասվել են:</w:t>
      </w:r>
      <w:r w:rsidR="0023122B">
        <w:rPr>
          <w:rFonts w:ascii="Arial" w:hAnsi="Arial" w:cs="Arial"/>
          <w:sz w:val="28"/>
          <w:szCs w:val="28"/>
          <w:lang w:val="hy-AM"/>
        </w:rPr>
        <w:t xml:space="preserve"> </w:t>
      </w:r>
      <w:r w:rsidRPr="0023122B">
        <w:rPr>
          <w:rFonts w:ascii="Arial" w:hAnsi="Arial" w:cs="Arial"/>
          <w:sz w:val="28"/>
          <w:szCs w:val="28"/>
          <w:lang w:val="hy-AM"/>
        </w:rPr>
        <w:br/>
      </w:r>
    </w:p>
    <w:p w14:paraId="1E4F242F" w14:textId="1CFACF3C" w:rsidR="005D5F4B" w:rsidRPr="0023122B" w:rsidRDefault="005D5F4B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  <w:lang w:val="hy-AM"/>
        </w:rPr>
        <w:t>Քոչարի</w:t>
      </w:r>
    </w:p>
    <w:p w14:paraId="5D2BD938" w14:textId="5258F945" w:rsidR="005D5F4B" w:rsidRDefault="005D5F4B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Հեթանոսական ժամանակաշրջանից մինչ օրս մեզ հասած և ամենատարածված պարը քոչարին է, որը նվիրվում է խոյի պաշտամունքին: Այդ ժամանակ հայերը կարծում էին, որ եթե անվախ լինեն, ինչպես խոյը, ապա ոչ ոք չի կարողանա իրենց ստրկացնել: Մինչև 19-րդ դարը քոչարին պարում էին միայն  որոշակի տարիքի հասած տղամարդիկ, իսկ երբ պարը կորցրեց իր ծիսական նշանակությունը՝ այն սկսեցին պարել բոլորը: Քոչարի պարի տարատեսակները բազմաթիվ են, քանի որ յուրաքանչյուր շրջան ունի այս պարի իր տարատեսակը: Քոչարի պարին յուրահատուկ շարժումները պատկերված են Սյունիքի ժայռապատկերներում, որոնք առնվազն 12 հազար տարվա վաղեմություն ունեն:</w:t>
      </w:r>
    </w:p>
    <w:p w14:paraId="3A5FAD40" w14:textId="77777777" w:rsidR="001445E3" w:rsidRPr="0023122B" w:rsidRDefault="001445E3" w:rsidP="0023122B">
      <w:pPr>
        <w:pStyle w:val="NormalWeb"/>
        <w:shd w:val="clear" w:color="auto" w:fill="FFFFFF"/>
        <w:spacing w:before="204" w:beforeAutospacing="0" w:after="204" w:afterAutospacing="0" w:line="360" w:lineRule="auto"/>
        <w:textAlignment w:val="baseline"/>
        <w:rPr>
          <w:rFonts w:ascii="Arial" w:hAnsi="Arial" w:cs="Arial"/>
          <w:sz w:val="28"/>
          <w:szCs w:val="28"/>
          <w:lang w:val="hy-AM"/>
        </w:rPr>
      </w:pPr>
    </w:p>
    <w:p w14:paraId="70E28E64" w14:textId="77777777" w:rsidR="005D5F4B" w:rsidRPr="0023122B" w:rsidRDefault="005D5F4B" w:rsidP="005D5F4B">
      <w:pPr>
        <w:jc w:val="both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23122B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Հարցեր և առաջադրանքներ</w:t>
      </w:r>
    </w:p>
    <w:p w14:paraId="3E7D83FF" w14:textId="77777777" w:rsidR="005D5F4B" w:rsidRPr="0023122B" w:rsidRDefault="005D5F4B" w:rsidP="001445E3">
      <w:pPr>
        <w:pStyle w:val="ListParagraph"/>
        <w:numPr>
          <w:ilvl w:val="3"/>
          <w:numId w:val="26"/>
        </w:numPr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23122B">
        <w:rPr>
          <w:rFonts w:ascii="Arial" w:hAnsi="Arial" w:cs="Arial"/>
          <w:sz w:val="28"/>
          <w:szCs w:val="28"/>
          <w:shd w:val="clear" w:color="auto" w:fill="FFFFFF"/>
          <w:lang w:val="hy-AM"/>
        </w:rPr>
        <w:t>Ե՞րբ է սկիզբ առել հայոց ազգային պարը։</w:t>
      </w:r>
    </w:p>
    <w:p w14:paraId="703D963D" w14:textId="77777777" w:rsidR="005D5F4B" w:rsidRPr="0023122B" w:rsidRDefault="005D5F4B" w:rsidP="001445E3">
      <w:pPr>
        <w:pStyle w:val="ListParagraph"/>
        <w:numPr>
          <w:ilvl w:val="3"/>
          <w:numId w:val="26"/>
        </w:numPr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23122B">
        <w:rPr>
          <w:rFonts w:ascii="Arial" w:hAnsi="Arial" w:cs="Arial"/>
          <w:sz w:val="28"/>
          <w:szCs w:val="28"/>
          <w:shd w:val="clear" w:color="auto" w:fill="FFFFFF"/>
          <w:lang w:val="hy-AM"/>
        </w:rPr>
        <w:t>Պարերի ինչպիսի՞ տեսակներ գիտես։</w:t>
      </w:r>
    </w:p>
    <w:p w14:paraId="05B9A2BE" w14:textId="77777777" w:rsidR="005D5F4B" w:rsidRPr="0023122B" w:rsidRDefault="005D5F4B" w:rsidP="001445E3">
      <w:pPr>
        <w:pStyle w:val="ListParagraph"/>
        <w:numPr>
          <w:ilvl w:val="3"/>
          <w:numId w:val="26"/>
        </w:numPr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23122B">
        <w:rPr>
          <w:rFonts w:ascii="Arial" w:hAnsi="Arial" w:cs="Arial"/>
          <w:sz w:val="28"/>
          <w:szCs w:val="28"/>
          <w:shd w:val="clear" w:color="auto" w:fill="FFFFFF"/>
          <w:lang w:val="hy-AM"/>
        </w:rPr>
        <w:t>Քո կարծիքով պարերը կարևո՞ր են ազգի կյանքում։</w:t>
      </w:r>
    </w:p>
    <w:p w14:paraId="3DA4FAD0" w14:textId="77777777" w:rsidR="005D5F4B" w:rsidRPr="0023122B" w:rsidRDefault="005D5F4B" w:rsidP="001445E3">
      <w:pPr>
        <w:pStyle w:val="ListParagraph"/>
        <w:numPr>
          <w:ilvl w:val="3"/>
          <w:numId w:val="26"/>
        </w:numPr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23122B">
        <w:rPr>
          <w:rFonts w:ascii="Arial" w:hAnsi="Arial" w:cs="Arial"/>
          <w:sz w:val="28"/>
          <w:szCs w:val="28"/>
          <w:shd w:val="clear" w:color="auto" w:fill="FFFFFF"/>
          <w:lang w:val="hy-AM"/>
        </w:rPr>
        <w:t>Բացի պարային շարժումներից ի՞նչն է կազմում ազգային պարի անբաժանաելի մասը։</w:t>
      </w:r>
    </w:p>
    <w:p w14:paraId="7D36C258" w14:textId="77777777" w:rsidR="005D5F4B" w:rsidRPr="0023122B" w:rsidRDefault="005D5F4B" w:rsidP="001445E3">
      <w:pPr>
        <w:pStyle w:val="ListParagraph"/>
        <w:numPr>
          <w:ilvl w:val="3"/>
          <w:numId w:val="26"/>
        </w:numPr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23122B">
        <w:rPr>
          <w:rFonts w:ascii="Arial" w:hAnsi="Arial" w:cs="Arial"/>
          <w:sz w:val="28"/>
          <w:szCs w:val="28"/>
          <w:shd w:val="clear" w:color="auto" w:fill="FFFFFF"/>
          <w:lang w:val="hy-AM"/>
        </w:rPr>
        <w:t>Ո՞ր ազգային պարերին ես ծանոթ։</w:t>
      </w:r>
    </w:p>
    <w:p w14:paraId="38CAA06E" w14:textId="77777777" w:rsidR="005D5F4B" w:rsidRPr="0023122B" w:rsidRDefault="005D5F4B" w:rsidP="001445E3">
      <w:pPr>
        <w:pStyle w:val="ListParagraph"/>
        <w:numPr>
          <w:ilvl w:val="3"/>
          <w:numId w:val="26"/>
        </w:numPr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23122B">
        <w:rPr>
          <w:rFonts w:ascii="Arial" w:hAnsi="Arial" w:cs="Arial"/>
          <w:sz w:val="28"/>
          <w:szCs w:val="28"/>
          <w:shd w:val="clear" w:color="auto" w:fill="FFFFFF"/>
          <w:lang w:val="hy-AM"/>
        </w:rPr>
        <w:t>Ներկայացրու քո սիրելի պարը և սովորեցրու ընկերներիդ։</w:t>
      </w:r>
    </w:p>
    <w:p w14:paraId="6C870092" w14:textId="77777777" w:rsidR="00AE18D7" w:rsidRDefault="00AE18D7" w:rsidP="00AE18D7">
      <w:pPr>
        <w:ind w:left="36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0568F660" w14:textId="77777777" w:rsidR="00AE18D7" w:rsidRDefault="00AE18D7" w:rsidP="00AE18D7">
      <w:pPr>
        <w:ind w:left="36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5CDFCD51" w14:textId="122DE2F8" w:rsidR="00AE18D7" w:rsidRPr="00AE18D7" w:rsidRDefault="00AE18D7" w:rsidP="00AE18D7">
      <w:pPr>
        <w:ind w:left="36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AE18D7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54AE5F6A" w14:textId="77777777" w:rsidR="00D1168F" w:rsidRPr="0023122B" w:rsidRDefault="00D1168F" w:rsidP="00D1168F">
      <w:pPr>
        <w:pStyle w:val="ListParagraph"/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6380134B" w14:textId="2F18CAC5" w:rsidR="005D5F4B" w:rsidRPr="0023122B" w:rsidRDefault="00170121" w:rsidP="005D5F4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3122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– </w:t>
      </w:r>
      <w:r w:rsidR="005D5F4B" w:rsidRPr="0023122B">
        <w:rPr>
          <w:rFonts w:ascii="Arial" w:hAnsi="Arial" w:cs="Arial"/>
          <w:b/>
          <w:bCs/>
          <w:sz w:val="28"/>
          <w:szCs w:val="28"/>
          <w:lang w:val="hy-AM"/>
        </w:rPr>
        <w:t>Առակ</w:t>
      </w:r>
      <w:r w:rsidR="005D5F4B" w:rsidRPr="0023122B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="005D5F4B" w:rsidRPr="0023122B">
        <w:rPr>
          <w:rFonts w:ascii="Arial" w:hAnsi="Arial" w:cs="Arial"/>
          <w:b/>
          <w:bCs/>
          <w:sz w:val="28"/>
          <w:szCs w:val="28"/>
          <w:lang w:val="hy-AM"/>
        </w:rPr>
        <w:t xml:space="preserve"> «Առյուծ և մարդ» Վարդան Այգեկցի /էջ 119/</w:t>
      </w:r>
      <w:r w:rsidR="005D5F4B" w:rsidRPr="0023122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6527A6BB" w14:textId="77777777" w:rsidR="005D5F4B" w:rsidRPr="0023122B" w:rsidRDefault="005D5F4B" w:rsidP="005D5F4B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552D2B36" w14:textId="77777777" w:rsidR="005D5F4B" w:rsidRPr="0023122B" w:rsidRDefault="005D5F4B" w:rsidP="001445E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bookmarkStart w:id="4" w:name="_Hlk125311790"/>
      <w:r w:rsidRPr="0023122B">
        <w:rPr>
          <w:rFonts w:ascii="Arial" w:hAnsi="Arial" w:cs="Arial"/>
          <w:sz w:val="28"/>
          <w:szCs w:val="28"/>
          <w:lang w:val="hy-AM"/>
        </w:rPr>
        <w:t>Ի՞նչ է առակը։ Ի՞նչ հարցով էին ավանդապես ավարտում առակները։</w:t>
      </w:r>
    </w:p>
    <w:p w14:paraId="40DF904E" w14:textId="77777777" w:rsidR="005D5F4B" w:rsidRPr="0023122B" w:rsidRDefault="005D5F4B" w:rsidP="001445E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Վարժ կարդա առակը և քո բառերով վերարտադրիր այն։</w:t>
      </w:r>
    </w:p>
    <w:p w14:paraId="5BAFEA6F" w14:textId="77777777" w:rsidR="005D5F4B" w:rsidRPr="0023122B" w:rsidRDefault="005D5F4B" w:rsidP="001445E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Քո կարծիքով ո՞րն է առակի հիմնական իմաստը։</w:t>
      </w:r>
    </w:p>
    <w:p w14:paraId="06C185F6" w14:textId="77777777" w:rsidR="005D5F4B" w:rsidRPr="0023122B" w:rsidRDefault="005D5F4B" w:rsidP="001445E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Ի՞նչ առակներ ես կարդացել։ Դրանցից ո՞րն է ամենից շատ քեզ դուր եկել և ինչու՞։</w:t>
      </w:r>
    </w:p>
    <w:p w14:paraId="493CD57B" w14:textId="77777777" w:rsidR="005D5F4B" w:rsidRPr="0023122B" w:rsidRDefault="005D5F4B" w:rsidP="001445E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 xml:space="preserve">Ինչու՞ են առյուծին անվանում կենդանիների արքա։ </w:t>
      </w:r>
    </w:p>
    <w:p w14:paraId="3DD6A27B" w14:textId="77777777" w:rsidR="005D5F4B" w:rsidRPr="0023122B" w:rsidRDefault="005D5F4B" w:rsidP="001445E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>Ո՞ր թռչունն է թռչունների արքան։ Ինչպե՞ս կնկարագրես նրան։</w:t>
      </w:r>
    </w:p>
    <w:bookmarkEnd w:id="4"/>
    <w:p w14:paraId="6D29B1E1" w14:textId="20CB0969" w:rsidR="006C0C6D" w:rsidRPr="0023122B" w:rsidRDefault="006C0C6D" w:rsidP="00EF11AD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8"/>
          <w:szCs w:val="28"/>
          <w:lang w:val="hy-AM"/>
        </w:rPr>
      </w:pPr>
    </w:p>
    <w:p w14:paraId="408F45DE" w14:textId="78D4A005" w:rsidR="00D1168F" w:rsidRPr="0023122B" w:rsidRDefault="00D1168F" w:rsidP="00D1168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23122B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 և բառագիտություն</w:t>
      </w:r>
    </w:p>
    <w:p w14:paraId="3831101C" w14:textId="4A5B2787" w:rsidR="005D5F4B" w:rsidRPr="0023122B" w:rsidRDefault="005D5F4B" w:rsidP="005D5F4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 xml:space="preserve">Կրկնակ բաղաձայնների ուղղագրությունը և ուղղախոսությունը  /էջ 112/։ </w:t>
      </w:r>
      <w:r w:rsidR="0023122B">
        <w:rPr>
          <w:rFonts w:ascii="Arial" w:hAnsi="Arial" w:cs="Arial"/>
          <w:sz w:val="28"/>
          <w:szCs w:val="28"/>
          <w:lang w:val="hy-AM"/>
        </w:rPr>
        <w:t>Դասանյոոթը կարողանալ սեփական խոսքերով վերարտադրել և պատասխանել դասավերջյան հարցերին։ Կատարել աշխատանքային փաթեթի հանձնարարությունները։</w:t>
      </w:r>
      <w:r w:rsidRPr="0023122B">
        <w:rPr>
          <w:rFonts w:ascii="Arial" w:hAnsi="Arial" w:cs="Arial"/>
          <w:sz w:val="28"/>
          <w:szCs w:val="28"/>
          <w:lang w:val="hy-AM"/>
        </w:rPr>
        <w:t xml:space="preserve">  </w:t>
      </w:r>
    </w:p>
    <w:p w14:paraId="280D0676" w14:textId="22E84E39" w:rsidR="00D1168F" w:rsidRPr="0023122B" w:rsidRDefault="00D1168F" w:rsidP="001445E3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</w:pPr>
      <w:r w:rsidRPr="0023122B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Մշակույթ –</w:t>
      </w:r>
      <w:r w:rsidR="001A40F4" w:rsidRPr="0023122B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5D5F4B" w:rsidRPr="0023122B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Հայոց ազգային պար</w:t>
      </w:r>
    </w:p>
    <w:p w14:paraId="39A4C45B" w14:textId="3A90087E" w:rsidR="00D1168F" w:rsidRPr="0023122B" w:rsidRDefault="00D1168F" w:rsidP="001445E3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23122B">
        <w:rPr>
          <w:rFonts w:ascii="Arial" w:hAnsi="Arial" w:cs="Arial"/>
          <w:sz w:val="28"/>
          <w:szCs w:val="28"/>
          <w:lang w:val="hy-AM"/>
        </w:rPr>
        <w:t xml:space="preserve">Սահուն կարդալ </w:t>
      </w:r>
      <w:r w:rsidR="00AE18D7">
        <w:rPr>
          <w:rFonts w:ascii="Arial" w:hAnsi="Arial" w:cs="Arial"/>
          <w:sz w:val="28"/>
          <w:szCs w:val="28"/>
          <w:lang w:val="hy-AM"/>
        </w:rPr>
        <w:t xml:space="preserve">և սեփական խոսքերով վերարտադրել </w:t>
      </w:r>
      <w:r w:rsidRPr="0023122B">
        <w:rPr>
          <w:rFonts w:ascii="Arial" w:hAnsi="Arial" w:cs="Arial"/>
          <w:sz w:val="28"/>
          <w:szCs w:val="28"/>
          <w:lang w:val="hy-AM"/>
        </w:rPr>
        <w:t>աշխատանքային փաթեթում ներառված դասանյութերը։ Պատասխանել նյութի վերաբերյալ հարցերին։</w:t>
      </w:r>
    </w:p>
    <w:sectPr w:rsidR="00D1168F" w:rsidRPr="0023122B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D5131"/>
    <w:multiLevelType w:val="hybridMultilevel"/>
    <w:tmpl w:val="79ECF456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5CE6"/>
    <w:multiLevelType w:val="hybridMultilevel"/>
    <w:tmpl w:val="A3986B2C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10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8FE7795"/>
    <w:multiLevelType w:val="hybridMultilevel"/>
    <w:tmpl w:val="881034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759D7"/>
    <w:multiLevelType w:val="hybridMultilevel"/>
    <w:tmpl w:val="8D14C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53E1B"/>
    <w:multiLevelType w:val="hybridMultilevel"/>
    <w:tmpl w:val="38346DA2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4435">
    <w:abstractNumId w:val="0"/>
  </w:num>
  <w:num w:numId="2" w16cid:durableId="1628706744">
    <w:abstractNumId w:val="9"/>
  </w:num>
  <w:num w:numId="3" w16cid:durableId="1666467495">
    <w:abstractNumId w:val="13"/>
  </w:num>
  <w:num w:numId="4" w16cid:durableId="1650787864">
    <w:abstractNumId w:val="7"/>
  </w:num>
  <w:num w:numId="5" w16cid:durableId="614100162">
    <w:abstractNumId w:val="25"/>
  </w:num>
  <w:num w:numId="6" w16cid:durableId="1933388620">
    <w:abstractNumId w:val="1"/>
  </w:num>
  <w:num w:numId="7" w16cid:durableId="72971820">
    <w:abstractNumId w:val="12"/>
  </w:num>
  <w:num w:numId="8" w16cid:durableId="1330716151">
    <w:abstractNumId w:val="10"/>
  </w:num>
  <w:num w:numId="9" w16cid:durableId="807285247">
    <w:abstractNumId w:val="16"/>
  </w:num>
  <w:num w:numId="10" w16cid:durableId="499934046">
    <w:abstractNumId w:val="17"/>
  </w:num>
  <w:num w:numId="11" w16cid:durableId="1915359726">
    <w:abstractNumId w:val="8"/>
  </w:num>
  <w:num w:numId="12" w16cid:durableId="84498026">
    <w:abstractNumId w:val="23"/>
  </w:num>
  <w:num w:numId="13" w16cid:durableId="1978292043">
    <w:abstractNumId w:val="19"/>
  </w:num>
  <w:num w:numId="14" w16cid:durableId="922252316">
    <w:abstractNumId w:val="14"/>
  </w:num>
  <w:num w:numId="15" w16cid:durableId="1370300803">
    <w:abstractNumId w:val="6"/>
  </w:num>
  <w:num w:numId="16" w16cid:durableId="859927467">
    <w:abstractNumId w:val="5"/>
  </w:num>
  <w:num w:numId="17" w16cid:durableId="477771347">
    <w:abstractNumId w:val="15"/>
  </w:num>
  <w:num w:numId="18" w16cid:durableId="219831937">
    <w:abstractNumId w:val="2"/>
  </w:num>
  <w:num w:numId="19" w16cid:durableId="612399390">
    <w:abstractNumId w:val="3"/>
  </w:num>
  <w:num w:numId="20" w16cid:durableId="1427846017">
    <w:abstractNumId w:val="20"/>
  </w:num>
  <w:num w:numId="21" w16cid:durableId="1066223098">
    <w:abstractNumId w:val="4"/>
  </w:num>
  <w:num w:numId="22" w16cid:durableId="1610352566">
    <w:abstractNumId w:val="24"/>
  </w:num>
  <w:num w:numId="23" w16cid:durableId="395402502">
    <w:abstractNumId w:val="18"/>
  </w:num>
  <w:num w:numId="24" w16cid:durableId="1732850069">
    <w:abstractNumId w:val="21"/>
  </w:num>
  <w:num w:numId="25" w16cid:durableId="500245759">
    <w:abstractNumId w:val="22"/>
  </w:num>
  <w:num w:numId="26" w16cid:durableId="194322270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05F89"/>
    <w:rsid w:val="00050750"/>
    <w:rsid w:val="00050824"/>
    <w:rsid w:val="0005146D"/>
    <w:rsid w:val="00093A71"/>
    <w:rsid w:val="00096C94"/>
    <w:rsid w:val="00097A93"/>
    <w:rsid w:val="000A0CC6"/>
    <w:rsid w:val="000B4D88"/>
    <w:rsid w:val="000F32D8"/>
    <w:rsid w:val="001445E3"/>
    <w:rsid w:val="00146147"/>
    <w:rsid w:val="00170121"/>
    <w:rsid w:val="001709C4"/>
    <w:rsid w:val="0017610B"/>
    <w:rsid w:val="001A40F4"/>
    <w:rsid w:val="001C335E"/>
    <w:rsid w:val="001F361B"/>
    <w:rsid w:val="0020586A"/>
    <w:rsid w:val="0023122B"/>
    <w:rsid w:val="00235F8E"/>
    <w:rsid w:val="00244CED"/>
    <w:rsid w:val="00255AE6"/>
    <w:rsid w:val="00284EA9"/>
    <w:rsid w:val="002906EB"/>
    <w:rsid w:val="002F24ED"/>
    <w:rsid w:val="002F5E1E"/>
    <w:rsid w:val="00327A21"/>
    <w:rsid w:val="00345E36"/>
    <w:rsid w:val="00372C9F"/>
    <w:rsid w:val="003741D5"/>
    <w:rsid w:val="0037740D"/>
    <w:rsid w:val="0037751F"/>
    <w:rsid w:val="00390D05"/>
    <w:rsid w:val="00391141"/>
    <w:rsid w:val="003A3C3B"/>
    <w:rsid w:val="003A67E4"/>
    <w:rsid w:val="003B2AF9"/>
    <w:rsid w:val="003B2DA6"/>
    <w:rsid w:val="003B6FDB"/>
    <w:rsid w:val="003C229A"/>
    <w:rsid w:val="003E47DA"/>
    <w:rsid w:val="00404D49"/>
    <w:rsid w:val="004055ED"/>
    <w:rsid w:val="0041365C"/>
    <w:rsid w:val="0041591A"/>
    <w:rsid w:val="004237F0"/>
    <w:rsid w:val="00445A06"/>
    <w:rsid w:val="00446AAA"/>
    <w:rsid w:val="004612FF"/>
    <w:rsid w:val="004B3987"/>
    <w:rsid w:val="004C7E30"/>
    <w:rsid w:val="00520874"/>
    <w:rsid w:val="00563096"/>
    <w:rsid w:val="0057096A"/>
    <w:rsid w:val="0057428A"/>
    <w:rsid w:val="00577108"/>
    <w:rsid w:val="005D3043"/>
    <w:rsid w:val="005D5F4B"/>
    <w:rsid w:val="005D770C"/>
    <w:rsid w:val="006057B0"/>
    <w:rsid w:val="00605DD5"/>
    <w:rsid w:val="00606684"/>
    <w:rsid w:val="00616015"/>
    <w:rsid w:val="0062029E"/>
    <w:rsid w:val="00655BA7"/>
    <w:rsid w:val="00661461"/>
    <w:rsid w:val="00692B7B"/>
    <w:rsid w:val="006979A7"/>
    <w:rsid w:val="006A02FF"/>
    <w:rsid w:val="006B1FCD"/>
    <w:rsid w:val="006C0C6D"/>
    <w:rsid w:val="006E7780"/>
    <w:rsid w:val="00701B35"/>
    <w:rsid w:val="00717364"/>
    <w:rsid w:val="007323C4"/>
    <w:rsid w:val="007476DF"/>
    <w:rsid w:val="00752072"/>
    <w:rsid w:val="00787ECB"/>
    <w:rsid w:val="007971A1"/>
    <w:rsid w:val="007C1177"/>
    <w:rsid w:val="007D208A"/>
    <w:rsid w:val="007F398B"/>
    <w:rsid w:val="00805BEC"/>
    <w:rsid w:val="00806D4D"/>
    <w:rsid w:val="0083131C"/>
    <w:rsid w:val="008348D1"/>
    <w:rsid w:val="0084529C"/>
    <w:rsid w:val="008773AF"/>
    <w:rsid w:val="008951DC"/>
    <w:rsid w:val="008A25FD"/>
    <w:rsid w:val="008C49B1"/>
    <w:rsid w:val="008D7EA2"/>
    <w:rsid w:val="00913E9D"/>
    <w:rsid w:val="009278D7"/>
    <w:rsid w:val="009333EB"/>
    <w:rsid w:val="00933BB9"/>
    <w:rsid w:val="00952EB4"/>
    <w:rsid w:val="009549A8"/>
    <w:rsid w:val="00973CE6"/>
    <w:rsid w:val="00992415"/>
    <w:rsid w:val="009F31C2"/>
    <w:rsid w:val="00A308E5"/>
    <w:rsid w:val="00A33ED7"/>
    <w:rsid w:val="00A3758E"/>
    <w:rsid w:val="00A43185"/>
    <w:rsid w:val="00A51053"/>
    <w:rsid w:val="00A71A28"/>
    <w:rsid w:val="00A72DE4"/>
    <w:rsid w:val="00A87FCF"/>
    <w:rsid w:val="00AA5723"/>
    <w:rsid w:val="00AC457E"/>
    <w:rsid w:val="00AE18D7"/>
    <w:rsid w:val="00B176E6"/>
    <w:rsid w:val="00B3132B"/>
    <w:rsid w:val="00B441BF"/>
    <w:rsid w:val="00B44F90"/>
    <w:rsid w:val="00B566D1"/>
    <w:rsid w:val="00B76678"/>
    <w:rsid w:val="00BA074E"/>
    <w:rsid w:val="00BA24A7"/>
    <w:rsid w:val="00BA5664"/>
    <w:rsid w:val="00BA5A60"/>
    <w:rsid w:val="00BB018E"/>
    <w:rsid w:val="00BB4B84"/>
    <w:rsid w:val="00BB7A13"/>
    <w:rsid w:val="00BE609A"/>
    <w:rsid w:val="00BF2161"/>
    <w:rsid w:val="00C26D7A"/>
    <w:rsid w:val="00C3106D"/>
    <w:rsid w:val="00C3260B"/>
    <w:rsid w:val="00C42A0B"/>
    <w:rsid w:val="00C43F5D"/>
    <w:rsid w:val="00CE0416"/>
    <w:rsid w:val="00CE32AB"/>
    <w:rsid w:val="00D1168F"/>
    <w:rsid w:val="00D239F9"/>
    <w:rsid w:val="00D75815"/>
    <w:rsid w:val="00D912F4"/>
    <w:rsid w:val="00DA1A4E"/>
    <w:rsid w:val="00DD545E"/>
    <w:rsid w:val="00DE563E"/>
    <w:rsid w:val="00DE6DBD"/>
    <w:rsid w:val="00DF1205"/>
    <w:rsid w:val="00E0131C"/>
    <w:rsid w:val="00E265F1"/>
    <w:rsid w:val="00E302D6"/>
    <w:rsid w:val="00E51537"/>
    <w:rsid w:val="00E54152"/>
    <w:rsid w:val="00E97401"/>
    <w:rsid w:val="00EC1109"/>
    <w:rsid w:val="00EC5336"/>
    <w:rsid w:val="00EF11AD"/>
    <w:rsid w:val="00EF2486"/>
    <w:rsid w:val="00F105D8"/>
    <w:rsid w:val="00F14632"/>
    <w:rsid w:val="00F351E9"/>
    <w:rsid w:val="00F42D3D"/>
    <w:rsid w:val="00F668BA"/>
    <w:rsid w:val="00F72BEE"/>
    <w:rsid w:val="00F74B31"/>
    <w:rsid w:val="00F76A0D"/>
    <w:rsid w:val="00F9094D"/>
    <w:rsid w:val="00FA1876"/>
    <w:rsid w:val="00FB5CC4"/>
    <w:rsid w:val="00FC393C"/>
    <w:rsid w:val="00FC7DA3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C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5BA7"/>
  </w:style>
  <w:style w:type="character" w:styleId="Strong">
    <w:name w:val="Strong"/>
    <w:basedOn w:val="DefaultParagraphFont"/>
    <w:uiPriority w:val="22"/>
    <w:qFormat/>
    <w:rsid w:val="00A5105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C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p-caption-text">
    <w:name w:val="wp-caption-text"/>
    <w:basedOn w:val="Normal"/>
    <w:rsid w:val="0037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5F4B"/>
    <w:rPr>
      <w:i/>
      <w:iCs/>
    </w:rPr>
  </w:style>
  <w:style w:type="paragraph" w:customStyle="1" w:styleId="BodyA">
    <w:name w:val="Body A"/>
    <w:rsid w:val="00AE18D7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0.wp.com/www.armgeo.am/wp-content/uploads/2020/03/Webp.net-resizeimage-3.jpg?ssl=1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armgeo.am/petroglyphs-and-vishaps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i0.wp.com/www.armgeo.am/wp-content/uploads/2020/03/Webp.net-resizeimage-2.jpg?ssl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0.wp.com/www.armgeo.am/wp-content/uploads/2020/03/Webp.net-resizeimage-5.jpg?ssl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4</cp:revision>
  <dcterms:created xsi:type="dcterms:W3CDTF">2023-07-17T21:18:00Z</dcterms:created>
  <dcterms:modified xsi:type="dcterms:W3CDTF">2023-07-17T21:47:00Z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