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F9D3" w14:textId="218E2F70" w:rsidR="000806C8" w:rsidRPr="00BE7D30" w:rsidRDefault="000806C8" w:rsidP="000806C8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20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7695F0C9" w14:textId="77777777" w:rsidR="000806C8" w:rsidRPr="00BE7D30" w:rsidRDefault="000806C8" w:rsidP="000806C8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714346C1" w14:textId="77777777" w:rsidR="000806C8" w:rsidRPr="00BE7D30" w:rsidRDefault="000806C8" w:rsidP="000806C8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3CFE3E25" w14:textId="6302ABA8" w:rsidR="000806C8" w:rsidRPr="00BE7D30" w:rsidRDefault="000806C8" w:rsidP="000806C8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47A72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00A2D7CE" w14:textId="77777777" w:rsidR="000806C8" w:rsidRPr="00BE7D30" w:rsidRDefault="000806C8" w:rsidP="000806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3C105BAF" w14:textId="77777777" w:rsidR="000806C8" w:rsidRDefault="000806C8" w:rsidP="00B76678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7F34D7B" w14:textId="66BEAD6F" w:rsidR="00B76678" w:rsidRPr="00BA24A7" w:rsidRDefault="00B76678" w:rsidP="00B76678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կրկնություն</w:t>
      </w:r>
    </w:p>
    <w:p w14:paraId="022F4B25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</w:p>
    <w:p w14:paraId="6B6288EE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նշանակությունները՝</w:t>
      </w:r>
    </w:p>
    <w:p w14:paraId="3E2BFF09" w14:textId="746B3317" w:rsidR="00B76678" w:rsidRPr="00BA24A7" w:rsidRDefault="00B566D1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Քսակ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8E3CE51" w14:textId="5D6B2099" w:rsidR="00B76678" w:rsidRPr="00BA24A7" w:rsidRDefault="00B566D1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Տաքդեղ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166ECF4C" w14:textId="1FC2D2BA" w:rsidR="00B76678" w:rsidRPr="00BA24A7" w:rsidRDefault="003B6FDB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Դ</w:t>
      </w:r>
      <w:r w:rsidR="00B566D1">
        <w:rPr>
          <w:rFonts w:ascii="Arial" w:hAnsi="Arial" w:cs="Arial"/>
          <w:i/>
          <w:iCs/>
          <w:sz w:val="28"/>
          <w:szCs w:val="28"/>
          <w:lang w:val="hy-AM"/>
        </w:rPr>
        <w:t>արսել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413503B" w14:textId="48B8FE44" w:rsidR="00B76678" w:rsidRPr="00BA24A7" w:rsidRDefault="003B6FDB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Ն</w:t>
      </w:r>
      <w:r w:rsidR="00B566D1">
        <w:rPr>
          <w:rFonts w:ascii="Arial" w:hAnsi="Arial" w:cs="Arial"/>
          <w:i/>
          <w:iCs/>
          <w:sz w:val="28"/>
          <w:szCs w:val="28"/>
          <w:lang w:val="hy-AM"/>
        </w:rPr>
        <w:t>իզակ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41591A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3F9B50F" w14:textId="3B5DD8DA" w:rsidR="00B76678" w:rsidRPr="00BA24A7" w:rsidRDefault="003B6FDB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Խ</w:t>
      </w:r>
      <w:r w:rsidR="00B566D1">
        <w:rPr>
          <w:rFonts w:ascii="Arial" w:hAnsi="Arial" w:cs="Arial"/>
          <w:i/>
          <w:iCs/>
          <w:sz w:val="28"/>
          <w:szCs w:val="28"/>
          <w:lang w:val="hy-AM"/>
        </w:rPr>
        <w:t>ուրջին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>
        <w:rPr>
          <w:rFonts w:ascii="Arial" w:hAnsi="Arial" w:cs="Arial"/>
          <w:i/>
          <w:iCs/>
          <w:sz w:val="28"/>
          <w:szCs w:val="28"/>
          <w:lang w:val="hy-AM"/>
        </w:rPr>
        <w:t xml:space="preserve">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DA3E12E" w14:textId="77777777" w:rsidR="00B76678" w:rsidRPr="00BA24A7" w:rsidRDefault="00B76678" w:rsidP="00B76678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3028EA9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հոմանիշները՝</w:t>
      </w:r>
    </w:p>
    <w:p w14:paraId="6427A110" w14:textId="2C86C688" w:rsidR="00B76678" w:rsidRPr="00BA24A7" w:rsidRDefault="000F32D8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Ծախել </w:t>
      </w:r>
      <w:r w:rsidR="00B76678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5F5AE171" w14:textId="5983436A" w:rsidR="00B76678" w:rsidRPr="00BA24A7" w:rsidRDefault="000F32D8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Նետել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C8784D7" w14:textId="33353CDB" w:rsidR="00B76678" w:rsidRPr="00BA24A7" w:rsidRDefault="00E97401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Քնել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6000F50" w14:textId="2A76AAC3" w:rsidR="00B76678" w:rsidRPr="00BA24A7" w:rsidRDefault="000F32D8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Միամիտ </w:t>
      </w:r>
      <w:r w:rsidR="00B3132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B58366C" w14:textId="067704E7" w:rsidR="00B76678" w:rsidRPr="00BA24A7" w:rsidRDefault="000F32D8" w:rsidP="00B76678">
      <w:pPr>
        <w:pStyle w:val="NoSpacing"/>
        <w:numPr>
          <w:ilvl w:val="3"/>
          <w:numId w:val="2"/>
        </w:numPr>
        <w:spacing w:after="24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Գլուխ տալ </w:t>
      </w:r>
      <w:r w:rsidR="00005F89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422C9637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 xml:space="preserve">Վերհիշել հետևյալ բառերի հականիշները՝ </w:t>
      </w:r>
    </w:p>
    <w:p w14:paraId="438B92AC" w14:textId="37720054" w:rsidR="00B76678" w:rsidRPr="00BA24A7" w:rsidRDefault="006B1FCD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Ա</w:t>
      </w:r>
      <w:r w:rsidR="00605DD5">
        <w:rPr>
          <w:rFonts w:ascii="Arial" w:hAnsi="Arial" w:cs="Arial"/>
          <w:i/>
          <w:iCs/>
          <w:sz w:val="28"/>
          <w:szCs w:val="28"/>
          <w:lang w:val="hy-AM"/>
        </w:rPr>
        <w:t>ռաջ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ին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C86B064" w14:textId="387E0DDF" w:rsidR="00B76678" w:rsidRPr="00BA24A7" w:rsidRDefault="006B1FCD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Վեր     </w:t>
      </w:r>
      <w:r w:rsidR="00605DD5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933BB9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3629D95A" w14:textId="51C06AAE" w:rsidR="00B76678" w:rsidRPr="00BA24A7" w:rsidRDefault="006B1FCD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Ամառ </w:t>
      </w:r>
      <w:r w:rsidR="00605DD5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7E84102F" w14:textId="3F7B5D8F" w:rsidR="00B76678" w:rsidRPr="00BA24A7" w:rsidRDefault="006B1FCD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Պայծառ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58112F38" w14:textId="342C5F67" w:rsidR="00B76678" w:rsidRPr="00933BB9" w:rsidRDefault="006B1FCD" w:rsidP="00933BB9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Օրհնել     </w:t>
      </w:r>
      <w:r w:rsidR="00DE563E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</w:t>
      </w:r>
    </w:p>
    <w:p w14:paraId="269625A6" w14:textId="77777777" w:rsidR="00BA5664" w:rsidRDefault="00BA5664" w:rsidP="000806C8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1413D82" w14:textId="02C04EA8" w:rsidR="0020586A" w:rsidRPr="00BA24A7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B46896F" w14:textId="18DE729A" w:rsidR="0062029E" w:rsidRPr="0062029E" w:rsidRDefault="00717364" w:rsidP="0062029E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4C133DCB" w14:textId="77777777" w:rsidR="0062029E" w:rsidRP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Բաճկոն – արտաքին տաք հագուստ, վերարկու</w:t>
      </w:r>
    </w:p>
    <w:p w14:paraId="19365FC1" w14:textId="77777777" w:rsidR="0062029E" w:rsidRP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t>Խուրձ – երկարավուն իրերի փունջ</w:t>
      </w:r>
    </w:p>
    <w:p w14:paraId="56041BC5" w14:textId="77777777" w:rsidR="0062029E" w:rsidRP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t>Բռունցք – մարդու ձեռքի թաթը՝ մատները ափի կողմը սեղմված վիճակում</w:t>
      </w:r>
    </w:p>
    <w:p w14:paraId="76AA384B" w14:textId="77777777" w:rsidR="0062029E" w:rsidRP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t>Դերձակ – հագուստ կարող անձ</w:t>
      </w:r>
    </w:p>
    <w:p w14:paraId="7B3E8C61" w14:textId="77777777" w:rsidR="0062029E" w:rsidRP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t xml:space="preserve">Կածան – անտառում կամ ձորում անցնող նեղ ճանապարհ։ </w:t>
      </w:r>
    </w:p>
    <w:bookmarkEnd w:id="0"/>
    <w:p w14:paraId="3B02388B" w14:textId="33462530" w:rsidR="0084529C" w:rsidRPr="00BA24A7" w:rsidRDefault="0084529C" w:rsidP="0084529C">
      <w:pPr>
        <w:pStyle w:val="NoSpacing"/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BA24A7" w:rsidRDefault="0084529C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BD8527E" w14:textId="77777777" w:rsidR="0062029E" w:rsidRP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t>Դերձան – թել</w:t>
      </w:r>
    </w:p>
    <w:p w14:paraId="24E17C8C" w14:textId="77777777" w:rsidR="0062029E" w:rsidRP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t>Սար – լեռ</w:t>
      </w:r>
    </w:p>
    <w:p w14:paraId="7973D95A" w14:textId="77777777" w:rsidR="0062029E" w:rsidRP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t>Հանկարծ – սարսափելի</w:t>
      </w:r>
    </w:p>
    <w:p w14:paraId="6C66515F" w14:textId="77777777" w:rsidR="0062029E" w:rsidRP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t>Չքնաղ – գեղեցիկ</w:t>
      </w:r>
    </w:p>
    <w:p w14:paraId="2C4C9722" w14:textId="184FF85D" w:rsidR="0062029E" w:rsidRDefault="0062029E" w:rsidP="0062029E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2029E">
        <w:rPr>
          <w:rFonts w:ascii="Arial" w:hAnsi="Arial" w:cs="Arial"/>
          <w:i/>
          <w:iCs/>
          <w:sz w:val="28"/>
          <w:szCs w:val="28"/>
          <w:lang w:val="hy-AM"/>
        </w:rPr>
        <w:t xml:space="preserve">Անուրջ – երազ  </w:t>
      </w:r>
    </w:p>
    <w:p w14:paraId="4EF7C36D" w14:textId="77777777" w:rsidR="0062029E" w:rsidRPr="0062029E" w:rsidRDefault="0062029E" w:rsidP="0062029E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BA24A7" w:rsidRDefault="0084529C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1D3BF579" w14:textId="77777777" w:rsidR="00E54152" w:rsidRPr="00E54152" w:rsidRDefault="00E54152" w:rsidP="00E54152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54152">
        <w:rPr>
          <w:rFonts w:ascii="Arial" w:hAnsi="Arial" w:cs="Arial"/>
          <w:i/>
          <w:iCs/>
          <w:sz w:val="28"/>
          <w:szCs w:val="28"/>
          <w:lang w:val="hy-AM"/>
        </w:rPr>
        <w:t>Նեղ – լայն</w:t>
      </w:r>
    </w:p>
    <w:p w14:paraId="2044E75E" w14:textId="77777777" w:rsidR="00E54152" w:rsidRPr="00E54152" w:rsidRDefault="00E54152" w:rsidP="00E54152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54152">
        <w:rPr>
          <w:rFonts w:ascii="Arial" w:hAnsi="Arial" w:cs="Arial"/>
          <w:i/>
          <w:iCs/>
          <w:sz w:val="28"/>
          <w:szCs w:val="28"/>
          <w:lang w:val="hy-AM"/>
        </w:rPr>
        <w:t>Քաղցած – կուշտ</w:t>
      </w:r>
    </w:p>
    <w:p w14:paraId="0E6CD4C6" w14:textId="77777777" w:rsidR="00E54152" w:rsidRPr="00E54152" w:rsidRDefault="00E54152" w:rsidP="00E54152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54152">
        <w:rPr>
          <w:rFonts w:ascii="Arial" w:hAnsi="Arial" w:cs="Arial"/>
          <w:i/>
          <w:iCs/>
          <w:sz w:val="28"/>
          <w:szCs w:val="28"/>
          <w:lang w:val="hy-AM"/>
        </w:rPr>
        <w:t>Հին- նոր</w:t>
      </w:r>
    </w:p>
    <w:p w14:paraId="002B5852" w14:textId="77777777" w:rsidR="00E54152" w:rsidRPr="00E54152" w:rsidRDefault="00E54152" w:rsidP="00E54152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54152">
        <w:rPr>
          <w:rFonts w:ascii="Arial" w:hAnsi="Arial" w:cs="Arial"/>
          <w:i/>
          <w:iCs/>
          <w:sz w:val="28"/>
          <w:szCs w:val="28"/>
          <w:lang w:val="hy-AM"/>
        </w:rPr>
        <w:t>Թրջվել – չորանալ</w:t>
      </w:r>
    </w:p>
    <w:p w14:paraId="19E7F199" w14:textId="77777777" w:rsidR="00E54152" w:rsidRPr="00E54152" w:rsidRDefault="00E54152" w:rsidP="00E54152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54152">
        <w:rPr>
          <w:rFonts w:ascii="Arial" w:hAnsi="Arial" w:cs="Arial"/>
          <w:i/>
          <w:iCs/>
          <w:sz w:val="28"/>
          <w:szCs w:val="28"/>
          <w:lang w:val="hy-AM"/>
        </w:rPr>
        <w:t>Աջ - ձախ։</w:t>
      </w:r>
    </w:p>
    <w:p w14:paraId="08ECB008" w14:textId="77777777" w:rsidR="0017610B" w:rsidRDefault="0017610B" w:rsidP="00F9094D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DD4CDB6" w14:textId="75EB9083" w:rsidR="00B176E6" w:rsidRDefault="00FD2736" w:rsidP="00B176E6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Քերականություն-</w:t>
      </w:r>
      <w:r w:rsidRPr="00BA24A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655BA7">
        <w:rPr>
          <w:rFonts w:ascii="Arial" w:hAnsi="Arial" w:cs="Arial"/>
          <w:b/>
          <w:bCs/>
          <w:sz w:val="28"/>
          <w:szCs w:val="28"/>
          <w:lang w:val="hy-AM"/>
        </w:rPr>
        <w:t>Բաղաձայնների</w:t>
      </w:r>
      <w:r w:rsidR="00787ECB" w:rsidRPr="00787ECB">
        <w:rPr>
          <w:rFonts w:ascii="Arial" w:hAnsi="Arial" w:cs="Arial"/>
          <w:b/>
          <w:bCs/>
          <w:sz w:val="28"/>
          <w:szCs w:val="28"/>
          <w:lang w:val="hy-AM"/>
        </w:rPr>
        <w:t xml:space="preserve"> ուղղագրությունը և ուղղախոսությունը –</w:t>
      </w:r>
      <w:bookmarkStart w:id="1" w:name="_Hlk113485354"/>
      <w:r w:rsidR="001C335E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1C335E" w:rsidRPr="001C335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Ջ-Ճ-Չ</w:t>
      </w:r>
      <w:r w:rsidR="001C335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1C335E" w:rsidRPr="001C335E">
        <w:rPr>
          <w:rFonts w:ascii="Arial" w:hAnsi="Arial" w:cs="Arial"/>
          <w:b/>
          <w:bCs/>
          <w:sz w:val="28"/>
          <w:szCs w:val="28"/>
          <w:lang w:val="hy-AM"/>
        </w:rPr>
        <w:t>/էջ 85/։</w:t>
      </w:r>
      <w:r w:rsidR="001C335E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B176E6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B176E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335053CB" w14:textId="77777777" w:rsidR="001C335E" w:rsidRPr="001C335E" w:rsidRDefault="001C335E" w:rsidP="001C335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C335E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Ճ</w:t>
      </w:r>
      <w:r w:rsidRPr="001C335E">
        <w:rPr>
          <w:rFonts w:ascii="Arial" w:hAnsi="Arial" w:cs="Arial"/>
          <w:i/>
          <w:iCs/>
          <w:sz w:val="28"/>
          <w:szCs w:val="28"/>
          <w:lang w:val="hy-AM"/>
        </w:rPr>
        <w:t xml:space="preserve">-ն և </w:t>
      </w:r>
      <w:r w:rsidRPr="001C335E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Չ</w:t>
      </w:r>
      <w:r w:rsidRPr="001C335E">
        <w:rPr>
          <w:rFonts w:ascii="Arial" w:hAnsi="Arial" w:cs="Arial"/>
          <w:i/>
          <w:iCs/>
          <w:sz w:val="28"/>
          <w:szCs w:val="28"/>
          <w:lang w:val="hy-AM"/>
        </w:rPr>
        <w:t>-ն բառի բոլոր դիրքերում գրվում են այնպես, ինչպես արտասանվում են։  Օրինակ՝ ճանաչել, վիճակ, աչք, դարչին և այլն։</w:t>
      </w:r>
    </w:p>
    <w:p w14:paraId="2BAB6432" w14:textId="77777777" w:rsidR="001C335E" w:rsidRPr="001C335E" w:rsidRDefault="001C335E" w:rsidP="001C335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C335E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Ջ</w:t>
      </w:r>
      <w:r w:rsidRPr="001C335E">
        <w:rPr>
          <w:rFonts w:ascii="Arial" w:hAnsi="Arial" w:cs="Arial"/>
          <w:i/>
          <w:iCs/>
          <w:sz w:val="28"/>
          <w:szCs w:val="28"/>
          <w:lang w:val="hy-AM"/>
        </w:rPr>
        <w:t>-ն հիմնականում գրվում է այնպես, ինչպես արտասանվում է։ Օրինակ՝ ջուր, չղջիկ, Ջերմուկ և այլն։</w:t>
      </w:r>
    </w:p>
    <w:p w14:paraId="692F96A5" w14:textId="77777777" w:rsidR="001C335E" w:rsidRPr="001C335E" w:rsidRDefault="001C335E" w:rsidP="001C335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C335E">
        <w:rPr>
          <w:rFonts w:ascii="Arial" w:hAnsi="Arial" w:cs="Arial"/>
          <w:i/>
          <w:iCs/>
          <w:sz w:val="28"/>
          <w:szCs w:val="28"/>
          <w:lang w:val="hy-AM"/>
        </w:rPr>
        <w:t xml:space="preserve">Մի շարք դեպքերում բառամիջում և բառավերջում գրվում է </w:t>
      </w:r>
      <w:r w:rsidRPr="001C335E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ջ</w:t>
      </w:r>
      <w:r w:rsidRPr="001C335E">
        <w:rPr>
          <w:rFonts w:ascii="Arial" w:hAnsi="Arial" w:cs="Arial"/>
          <w:i/>
          <w:iCs/>
          <w:sz w:val="28"/>
          <w:szCs w:val="28"/>
          <w:lang w:val="hy-AM"/>
        </w:rPr>
        <w:t xml:space="preserve">, սակայն արտասանվում է </w:t>
      </w:r>
      <w:r w:rsidRPr="001C335E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չ</w:t>
      </w:r>
      <w:r w:rsidRPr="001C335E">
        <w:rPr>
          <w:rFonts w:ascii="Arial" w:hAnsi="Arial" w:cs="Arial"/>
          <w:i/>
          <w:iCs/>
          <w:sz w:val="28"/>
          <w:szCs w:val="28"/>
          <w:lang w:val="hy-AM"/>
        </w:rPr>
        <w:t xml:space="preserve">։ </w:t>
      </w:r>
    </w:p>
    <w:p w14:paraId="61B338E4" w14:textId="77777777" w:rsidR="001C335E" w:rsidRPr="001C335E" w:rsidRDefault="001C335E" w:rsidP="001C335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C335E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Ր</w:t>
      </w:r>
      <w:r w:rsidRPr="001C335E">
        <w:rPr>
          <w:rFonts w:ascii="Arial" w:hAnsi="Arial" w:cs="Arial"/>
          <w:i/>
          <w:iCs/>
          <w:sz w:val="28"/>
          <w:szCs w:val="28"/>
          <w:lang w:val="hy-AM"/>
        </w:rPr>
        <w:t>-ից հետո – օրինակ՝ արջ, թրջել, վերջ և այլն։</w:t>
      </w:r>
    </w:p>
    <w:p w14:paraId="339A73D2" w14:textId="77777777" w:rsidR="001C335E" w:rsidRPr="001C335E" w:rsidRDefault="001C335E" w:rsidP="001C335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C335E">
        <w:rPr>
          <w:rFonts w:ascii="Arial" w:hAnsi="Arial" w:cs="Arial"/>
          <w:i/>
          <w:iCs/>
          <w:sz w:val="28"/>
          <w:szCs w:val="28"/>
          <w:lang w:val="hy-AM"/>
        </w:rPr>
        <w:t>Ձայնավորից հետո – օրինակ՝ աջ, իջնել, մեջ և այլն։</w:t>
      </w:r>
    </w:p>
    <w:p w14:paraId="475A15D5" w14:textId="77777777" w:rsidR="001C335E" w:rsidRPr="001C335E" w:rsidRDefault="001C335E" w:rsidP="001C335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C335E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Ղ</w:t>
      </w:r>
      <w:r w:rsidRPr="001C335E">
        <w:rPr>
          <w:rFonts w:ascii="Arial" w:hAnsi="Arial" w:cs="Arial"/>
          <w:i/>
          <w:iCs/>
          <w:sz w:val="28"/>
          <w:szCs w:val="28"/>
          <w:lang w:val="hy-AM"/>
        </w:rPr>
        <w:t xml:space="preserve">-ից հետո – օրինակ՝ աղջիկ, ամբողջ և այլն։ </w:t>
      </w:r>
    </w:p>
    <w:p w14:paraId="76D5969B" w14:textId="011771C4" w:rsidR="00F9094D" w:rsidRDefault="00F9094D" w:rsidP="00F9094D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1"/>
    <w:p w14:paraId="04A104B8" w14:textId="42AC9790" w:rsidR="00E302D6" w:rsidRPr="00BA24A7" w:rsidRDefault="00F1463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 w:rsidRPr="00BA24A7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730F454D" w:rsidR="00E302D6" w:rsidRPr="00BA24A7" w:rsidRDefault="00E302D6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  <w:lang w:val="hy-AM"/>
        </w:rPr>
      </w:pPr>
      <w:r w:rsidRPr="00BA24A7">
        <w:rPr>
          <w:rFonts w:ascii="Arial" w:hAnsi="Arial" w:cs="Arial"/>
          <w:bCs/>
          <w:sz w:val="28"/>
          <w:szCs w:val="28"/>
          <w:lang w:val="hy-AM"/>
        </w:rPr>
        <w:t xml:space="preserve">Որո՞նք են </w:t>
      </w:r>
      <w:r w:rsidR="001C335E" w:rsidRPr="001C335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Ջ-Ճ-Չ</w:t>
      </w:r>
      <w:r w:rsidR="001C335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655BA7">
        <w:rPr>
          <w:rFonts w:ascii="Arial" w:hAnsi="Arial" w:cs="Arial"/>
          <w:bCs/>
          <w:sz w:val="28"/>
          <w:szCs w:val="28"/>
          <w:lang w:val="hy-AM"/>
        </w:rPr>
        <w:t>բաղաձայնների</w:t>
      </w:r>
      <w:r w:rsidR="00787ECB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BA24A7">
        <w:rPr>
          <w:rFonts w:ascii="Arial" w:hAnsi="Arial" w:cs="Arial"/>
          <w:bCs/>
          <w:sz w:val="28"/>
          <w:szCs w:val="28"/>
          <w:lang w:val="hy-AM"/>
        </w:rPr>
        <w:t>ուղղագրության և ուղղախոսության առանձնահատկությունները։</w:t>
      </w:r>
    </w:p>
    <w:p w14:paraId="74159BFF" w14:textId="3CA54A04" w:rsidR="00446AAA" w:rsidRDefault="003E47DA" w:rsidP="00BA24A7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bookmarkStart w:id="2" w:name="_Hlk140505437"/>
      <w:r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  <w:r w:rsidR="00BA24A7"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BA24A7" w:rsidRPr="008D7EA2">
        <w:rPr>
          <w:rFonts w:ascii="Arial" w:hAnsi="Arial" w:cs="Arial"/>
          <w:b/>
          <w:bCs/>
          <w:sz w:val="28"/>
          <w:szCs w:val="28"/>
          <w:lang w:val="hy-AM"/>
        </w:rPr>
        <w:t>Կ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ատարել էջ </w:t>
      </w:r>
      <w:r w:rsidR="00C42A0B" w:rsidRPr="00C42A0B">
        <w:rPr>
          <w:rFonts w:ascii="Arial" w:eastAsia="Times New Roman" w:hAnsi="Arial" w:cs="Arial"/>
          <w:b/>
          <w:bCs/>
          <w:sz w:val="28"/>
          <w:szCs w:val="28"/>
          <w:lang w:val="hy-AM"/>
        </w:rPr>
        <w:t>8</w:t>
      </w:r>
      <w:r w:rsidR="001C335E" w:rsidRPr="008773AF">
        <w:rPr>
          <w:rFonts w:ascii="Arial" w:eastAsia="Times New Roman" w:hAnsi="Arial" w:cs="Arial"/>
          <w:b/>
          <w:bCs/>
          <w:sz w:val="28"/>
          <w:szCs w:val="28"/>
          <w:lang w:val="hy-AM"/>
        </w:rPr>
        <w:t>6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-ի վարժություն </w:t>
      </w:r>
      <w:r w:rsidR="001C335E" w:rsidRPr="008773AF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</w:p>
    <w:p w14:paraId="5EBF9745" w14:textId="39159030" w:rsidR="008773AF" w:rsidRDefault="00390D05" w:rsidP="003F2D82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bookmarkStart w:id="3" w:name="_Hlk125311690"/>
      <w:bookmarkEnd w:id="2"/>
      <w:r w:rsidRPr="0003223D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lastRenderedPageBreak/>
        <w:t>Մշակույթ</w:t>
      </w:r>
      <w:r w:rsidR="003F2D82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 xml:space="preserve"> -</w:t>
      </w:r>
      <w:r w:rsidR="003F2D82" w:rsidRPr="003F2D82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  <w:bookmarkEnd w:id="3"/>
      <w:r w:rsidR="003F2D82" w:rsidRPr="003F2D82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  <w:r w:rsidR="008773AF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Հայկական գորգագործություն</w:t>
      </w:r>
    </w:p>
    <w:p w14:paraId="771B15CB" w14:textId="77777777" w:rsidR="008773AF" w:rsidRPr="000806C8" w:rsidRDefault="008773AF" w:rsidP="000806C8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C6720" wp14:editId="5E140868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1895475" cy="2824258"/>
            <wp:effectExtent l="0" t="0" r="0" b="0"/>
            <wp:wrapSquare wrapText="bothSides"/>
            <wp:docPr id="1" name="Picture 1" descr="Հայկական գորգ - Վիքիպեդիա՝ ազատ հանրագիտար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Հայկական գորգ - Վիքիպեդիա՝ ազատ հանրագիտարա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2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DE4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Pr="000806C8">
        <w:rPr>
          <w:rFonts w:ascii="Arial" w:hAnsi="Arial" w:cs="Arial"/>
          <w:sz w:val="28"/>
          <w:szCs w:val="28"/>
          <w:lang w:val="hy-AM"/>
        </w:rPr>
        <w:t xml:space="preserve">Հայկական գորգերը ներդաշնակ գունավորումներ են ունեցել շնորհիվ կարմիրի, սպիտակի, կապույտի, կանաչի, դեղինի և դրանց տարատեսակների: </w:t>
      </w:r>
    </w:p>
    <w:p w14:paraId="652003E1" w14:textId="77777777" w:rsidR="008773AF" w:rsidRPr="000806C8" w:rsidRDefault="008773AF" w:rsidP="000806C8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0806C8">
        <w:rPr>
          <w:rFonts w:ascii="Arial" w:hAnsi="Arial" w:cs="Arial"/>
          <w:sz w:val="28"/>
          <w:szCs w:val="28"/>
          <w:lang w:val="hy-AM"/>
        </w:rPr>
        <w:t xml:space="preserve">Դեղին գույնը ստացել են դեղնածաղկից, կարմիր գույնը՝ որդան կարմիրից, կանաչ գույնը՝ ընկույզի կեղևներից, որից կարելի էր ստանալ նաև շագանակագույնի երանգները: Նռան կեղևից ստացել են սև գույնը, կապույտ գույն ստանալու համար օգտագործել են տարբեր բույսերից ստացված ներկերն իրար խառնելու տեխնոլոգիան, բայց հիմնականում Հնդկաստանից ներկրվում էր ինդիգո հայտնի ներկանյութը: </w:t>
      </w:r>
    </w:p>
    <w:p w14:paraId="1841C7C0" w14:textId="77777777" w:rsidR="008773AF" w:rsidRPr="000806C8" w:rsidRDefault="008773AF" w:rsidP="000806C8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0806C8">
        <w:rPr>
          <w:rFonts w:ascii="Arial" w:hAnsi="Arial" w:cs="Arial"/>
          <w:sz w:val="28"/>
          <w:szCs w:val="28"/>
          <w:lang w:val="hy-AM"/>
        </w:rPr>
        <w:t>Միջնադարում հայկական գորգերի հռչակը մեծապես պայմանավորված էր որդան կարմիրից ստացված երանգներով, և դրա շնորհիվ արաբական խալիֆաթի դարաշրջանում հայկական գորգերն անվանում էին նաև «կարմիր գորգեր»:</w:t>
      </w:r>
    </w:p>
    <w:p w14:paraId="2E98D1A4" w14:textId="1B46CAA6" w:rsidR="008773AF" w:rsidRPr="000806C8" w:rsidRDefault="008773AF" w:rsidP="000806C8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0806C8">
        <w:rPr>
          <w:rFonts w:ascii="Arial" w:hAnsi="Arial" w:cs="Arial"/>
          <w:sz w:val="28"/>
          <w:szCs w:val="28"/>
          <w:lang w:val="hy-AM"/>
        </w:rPr>
        <w:t>Հայկական գորգերի առանձնահատկություններից էր նաև, որպես հումք օգտագործվող «բալբաս» տեսակի ոչխարի բուրդը, ինչպես նաև լայն տարածում ուներ անգորյան այծի բուրդը: Այն շրջաններում, որտեղ զարգացած էր բամբակի և մետաքսաթելի մշակումը, լայնորեն կիրառվում էր նաև բամբակ և մետաքսաթել:</w:t>
      </w:r>
    </w:p>
    <w:p w14:paraId="05D8FF9A" w14:textId="126D13B2" w:rsidR="003F2D82" w:rsidRPr="000806C8" w:rsidRDefault="003F2D82" w:rsidP="000806C8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0806C8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22D2493E" wp14:editId="2ECC66F6">
            <wp:simplePos x="0" y="0"/>
            <wp:positionH relativeFrom="margin">
              <wp:posOffset>4718050</wp:posOffset>
            </wp:positionH>
            <wp:positionV relativeFrom="paragraph">
              <wp:posOffset>57150</wp:posOffset>
            </wp:positionV>
            <wp:extent cx="2113280" cy="198120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F3F98" w14:textId="2ADB76B0" w:rsidR="008773AF" w:rsidRPr="000806C8" w:rsidRDefault="008773AF" w:rsidP="000806C8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0806C8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Հնագույն գորգեր։</w:t>
      </w:r>
    </w:p>
    <w:p w14:paraId="59277AD7" w14:textId="5EAF9ED4" w:rsidR="008773AF" w:rsidRPr="000806C8" w:rsidRDefault="008773AF" w:rsidP="000806C8">
      <w:pPr>
        <w:shd w:val="clear" w:color="auto" w:fill="FFFFFF"/>
        <w:spacing w:after="0" w:line="276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0806C8">
        <w:rPr>
          <w:rFonts w:ascii="Arial" w:hAnsi="Arial" w:cs="Arial"/>
          <w:sz w:val="28"/>
          <w:szCs w:val="28"/>
          <w:lang w:val="hy-AM"/>
        </w:rPr>
        <w:t>Պազիրիկ գորգը հայտնաբերված ամենահին գորգն է: Թվագրվում է մ.թ.ա. 5-րդ դար: Ներկված է հայկական </w:t>
      </w:r>
      <w:hyperlink r:id="rId7" w:tooltip="Որդան կարմիր" w:history="1">
        <w:r w:rsidRPr="000806C8">
          <w:rPr>
            <w:rFonts w:ascii="Arial" w:hAnsi="Arial" w:cs="Arial"/>
            <w:sz w:val="28"/>
            <w:szCs w:val="28"/>
            <w:lang w:val="hy-AM"/>
          </w:rPr>
          <w:t>որդան կարմիրով</w:t>
        </w:r>
      </w:hyperlink>
      <w:r w:rsidRPr="000806C8">
        <w:rPr>
          <w:rFonts w:ascii="Arial" w:hAnsi="Arial" w:cs="Arial"/>
          <w:sz w:val="28"/>
          <w:szCs w:val="28"/>
          <w:lang w:val="hy-AM"/>
        </w:rPr>
        <w:t xml:space="preserve">։ Պահվում է Ռուսաստանի Էրմիտաժում։ </w:t>
      </w:r>
    </w:p>
    <w:p w14:paraId="5AA07507" w14:textId="77777777" w:rsidR="008773AF" w:rsidRPr="000806C8" w:rsidRDefault="008773AF" w:rsidP="000806C8">
      <w:p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58B66F19" w14:textId="77777777" w:rsidR="008773AF" w:rsidRPr="000806C8" w:rsidRDefault="008773AF" w:rsidP="000806C8">
      <w:p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11D1AD90" w14:textId="77777777" w:rsidR="008773AF" w:rsidRPr="000806C8" w:rsidRDefault="008773AF" w:rsidP="000806C8">
      <w:pPr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0806C8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Խաչագորգ։ </w:t>
      </w:r>
    </w:p>
    <w:p w14:paraId="33FC1566" w14:textId="77777777" w:rsidR="008773AF" w:rsidRPr="000806C8" w:rsidRDefault="008773AF" w:rsidP="000806C8">
      <w:pPr>
        <w:spacing w:line="276" w:lineRule="auto"/>
        <w:ind w:firstLine="720"/>
        <w:jc w:val="both"/>
        <w:rPr>
          <w:rFonts w:ascii="Arial" w:hAnsi="Arial" w:cs="Arial"/>
          <w:sz w:val="28"/>
          <w:szCs w:val="28"/>
          <w:lang w:val="hy-AM"/>
        </w:rPr>
      </w:pPr>
      <w:r w:rsidRPr="000806C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3CFA7E5" wp14:editId="1068E339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2669781" cy="3048000"/>
            <wp:effectExtent l="0" t="0" r="0" b="0"/>
            <wp:wrapSquare wrapText="bothSides"/>
            <wp:docPr id="11" name="Picture 11" descr="Nenhuma descrição de fot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nhuma descrição de foto disponíve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81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6C8">
        <w:rPr>
          <w:rFonts w:ascii="Arial" w:hAnsi="Arial" w:cs="Arial"/>
          <w:sz w:val="28"/>
          <w:szCs w:val="28"/>
          <w:lang w:val="hy-AM"/>
        </w:rPr>
        <w:t>Քրիստոնեության ընդունումից ի վեր խաչի պաշտամունքն արտահայտվել է ողջ հայկական մշակույթի մեջ, նաև՝ գորգագործության։</w:t>
      </w:r>
    </w:p>
    <w:p w14:paraId="68CDCAB6" w14:textId="6FA881F4" w:rsidR="008773AF" w:rsidRPr="000806C8" w:rsidRDefault="008773AF" w:rsidP="000806C8">
      <w:pPr>
        <w:spacing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0806C8">
        <w:rPr>
          <w:rFonts w:ascii="Arial" w:hAnsi="Arial" w:cs="Arial"/>
          <w:sz w:val="28"/>
          <w:szCs w:val="28"/>
          <w:lang w:val="hy-AM"/>
        </w:rPr>
        <w:t>Խաչը հայկական մշակութատարածքում արևի՝ մասամբ և տեղ֊տեղ միաբնակ աստվածության խորհրդանիշն էր, միևնույն ժամանակ լույսի, կյանքի ու ճշմարտության խորհրդանիշը։</w:t>
      </w:r>
    </w:p>
    <w:p w14:paraId="39E68E18" w14:textId="2C00993F" w:rsidR="008773AF" w:rsidRPr="000806C8" w:rsidRDefault="008773AF" w:rsidP="000806C8">
      <w:p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5CE610B9" w14:textId="5B80B58C" w:rsidR="008773AF" w:rsidRPr="000806C8" w:rsidRDefault="008773AF" w:rsidP="000806C8">
      <w:pPr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0806C8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Վիշապագորգ։ </w:t>
      </w:r>
    </w:p>
    <w:p w14:paraId="3C6EEE3C" w14:textId="73C1A79A" w:rsidR="008773AF" w:rsidRPr="000806C8" w:rsidRDefault="000806C8" w:rsidP="000806C8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806C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2E1ABD2" wp14:editId="0D9FC5B0">
            <wp:simplePos x="0" y="0"/>
            <wp:positionH relativeFrom="margin">
              <wp:align>right</wp:align>
            </wp:positionH>
            <wp:positionV relativeFrom="paragraph">
              <wp:posOffset>813435</wp:posOffset>
            </wp:positionV>
            <wp:extent cx="2120265" cy="2467610"/>
            <wp:effectExtent l="0" t="0" r="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3AF" w:rsidRPr="000806C8">
        <w:rPr>
          <w:rFonts w:ascii="Arial" w:hAnsi="Arial" w:cs="Arial"/>
          <w:sz w:val="28"/>
          <w:szCs w:val="28"/>
          <w:lang w:val="hy-AM"/>
        </w:rPr>
        <w:t>Վիշապագորգին բնորոշ են նաև մեծ չափերը, երիզող մեկ զարդագոտին, տիրապետող չորս</w:t>
      </w:r>
      <w:r w:rsidR="003F2D82" w:rsidRPr="000806C8">
        <w:rPr>
          <w:rFonts w:ascii="Arial" w:hAnsi="Arial" w:cs="Arial"/>
          <w:sz w:val="28"/>
          <w:szCs w:val="28"/>
          <w:lang w:val="hy-AM"/>
        </w:rPr>
        <w:t xml:space="preserve"> </w:t>
      </w:r>
      <w:r w:rsidR="008773AF" w:rsidRPr="000806C8">
        <w:rPr>
          <w:rFonts w:ascii="Arial" w:hAnsi="Arial" w:cs="Arial"/>
          <w:sz w:val="28"/>
          <w:szCs w:val="28"/>
          <w:lang w:val="hy-AM"/>
        </w:rPr>
        <w:t>գույները՝ </w:t>
      </w:r>
      <w:hyperlink r:id="rId10" w:tooltip="Կարմիր" w:history="1">
        <w:r w:rsidR="008773AF" w:rsidRPr="000806C8">
          <w:rPr>
            <w:rFonts w:ascii="Arial" w:hAnsi="Arial" w:cs="Arial"/>
            <w:sz w:val="28"/>
            <w:szCs w:val="28"/>
            <w:lang w:val="hy-AM"/>
          </w:rPr>
          <w:t>կարմիր</w:t>
        </w:r>
      </w:hyperlink>
      <w:r w:rsidR="008773AF" w:rsidRPr="000806C8">
        <w:rPr>
          <w:rFonts w:ascii="Arial" w:hAnsi="Arial" w:cs="Arial"/>
          <w:sz w:val="28"/>
          <w:szCs w:val="28"/>
          <w:lang w:val="hy-AM"/>
        </w:rPr>
        <w:t>, </w:t>
      </w:r>
      <w:hyperlink r:id="rId11" w:tooltip="Կապույտ" w:history="1">
        <w:r w:rsidR="008773AF" w:rsidRPr="000806C8">
          <w:rPr>
            <w:rFonts w:ascii="Arial" w:hAnsi="Arial" w:cs="Arial"/>
            <w:sz w:val="28"/>
            <w:szCs w:val="28"/>
            <w:lang w:val="hy-AM"/>
          </w:rPr>
          <w:t>կապույտ</w:t>
        </w:r>
      </w:hyperlink>
      <w:r w:rsidR="008773AF" w:rsidRPr="000806C8">
        <w:rPr>
          <w:rFonts w:ascii="Arial" w:hAnsi="Arial" w:cs="Arial"/>
          <w:sz w:val="28"/>
          <w:szCs w:val="28"/>
          <w:lang w:val="hy-AM"/>
        </w:rPr>
        <w:t>, </w:t>
      </w:r>
      <w:hyperlink r:id="rId12" w:tooltip="Շագանակագույն (դեռ գրված չէ)" w:history="1">
        <w:r w:rsidR="008773AF" w:rsidRPr="000806C8">
          <w:rPr>
            <w:rFonts w:ascii="Arial" w:hAnsi="Arial" w:cs="Arial"/>
            <w:sz w:val="28"/>
            <w:szCs w:val="28"/>
            <w:lang w:val="hy-AM"/>
          </w:rPr>
          <w:t>շագանակագույն</w:t>
        </w:r>
      </w:hyperlink>
      <w:r w:rsidR="008773AF" w:rsidRPr="000806C8">
        <w:rPr>
          <w:rFonts w:ascii="Arial" w:hAnsi="Arial" w:cs="Arial"/>
          <w:sz w:val="28"/>
          <w:szCs w:val="28"/>
          <w:lang w:val="hy-AM"/>
        </w:rPr>
        <w:t>, </w:t>
      </w:r>
      <w:hyperlink r:id="rId13" w:tooltip="Փղոսկր" w:history="1">
        <w:r w:rsidR="008773AF" w:rsidRPr="000806C8">
          <w:rPr>
            <w:rFonts w:ascii="Arial" w:hAnsi="Arial" w:cs="Arial"/>
            <w:sz w:val="28"/>
            <w:szCs w:val="28"/>
            <w:lang w:val="hy-AM"/>
          </w:rPr>
          <w:t>փղոսկրագույն</w:t>
        </w:r>
      </w:hyperlink>
      <w:r w:rsidR="008773AF" w:rsidRPr="000806C8">
        <w:rPr>
          <w:rFonts w:ascii="Arial" w:hAnsi="Arial" w:cs="Arial"/>
          <w:sz w:val="28"/>
          <w:szCs w:val="28"/>
          <w:lang w:val="hy-AM"/>
        </w:rPr>
        <w:t>։ Հիմնագույնը գերազանցապես վառ կարմիրն Է՝ ստացված </w:t>
      </w:r>
      <w:hyperlink r:id="rId14" w:tooltip="Որդան կարմիր" w:history="1">
        <w:r w:rsidR="008773AF" w:rsidRPr="000806C8">
          <w:rPr>
            <w:rFonts w:ascii="Arial" w:hAnsi="Arial" w:cs="Arial"/>
            <w:sz w:val="28"/>
            <w:szCs w:val="28"/>
            <w:lang w:val="hy-AM"/>
          </w:rPr>
          <w:t>որդան կարմրից</w:t>
        </w:r>
      </w:hyperlink>
      <w:r w:rsidR="008773AF" w:rsidRPr="000806C8">
        <w:rPr>
          <w:rFonts w:ascii="Arial" w:hAnsi="Arial" w:cs="Arial"/>
          <w:sz w:val="28"/>
          <w:szCs w:val="28"/>
          <w:lang w:val="hy-AM"/>
        </w:rPr>
        <w:t>, որի արտադրության հիմնական վայրը եղել է </w:t>
      </w:r>
      <w:hyperlink r:id="rId15" w:tooltip="Արարատյան դաշտ" w:history="1">
        <w:r w:rsidR="008773AF" w:rsidRPr="000806C8">
          <w:rPr>
            <w:rFonts w:ascii="Arial" w:hAnsi="Arial" w:cs="Arial"/>
            <w:sz w:val="28"/>
            <w:szCs w:val="28"/>
            <w:lang w:val="hy-AM"/>
          </w:rPr>
          <w:t>Արարատյան դաշտը</w:t>
        </w:r>
      </w:hyperlink>
      <w:r w:rsidR="008773AF" w:rsidRPr="000806C8">
        <w:rPr>
          <w:rFonts w:ascii="Arial" w:hAnsi="Arial" w:cs="Arial"/>
          <w:sz w:val="28"/>
          <w:szCs w:val="28"/>
          <w:lang w:val="hy-AM"/>
        </w:rPr>
        <w:t>, ենթադրվում Է, որ այն եղել է նաև Վիշապագորգի հնագույն նմուշների ծագման ու արտադրության կենտրոնը մինչև </w:t>
      </w:r>
      <w:hyperlink r:id="rId16" w:tooltip="XVII դար" w:history="1">
        <w:r w:rsidR="008773AF" w:rsidRPr="000806C8">
          <w:rPr>
            <w:rFonts w:ascii="Arial" w:hAnsi="Arial" w:cs="Arial"/>
            <w:sz w:val="28"/>
            <w:szCs w:val="28"/>
            <w:lang w:val="hy-AM"/>
          </w:rPr>
          <w:t>XVII դարը</w:t>
        </w:r>
      </w:hyperlink>
      <w:r w:rsidR="008773AF" w:rsidRPr="000806C8">
        <w:rPr>
          <w:rFonts w:ascii="Arial" w:hAnsi="Arial" w:cs="Arial"/>
          <w:sz w:val="28"/>
          <w:szCs w:val="28"/>
          <w:lang w:val="hy-AM"/>
        </w:rPr>
        <w:t xml:space="preserve">։ Սովորաբար ունենում են վիշապների, Կենաց ծառի, փյունիկի պատկերներ, նաև եռանկյունաձև, ատամնավոր շեղանկյունով և հավերժության նշանով զարդանախշեր: Վիշապագորգերը համարվում են ոչ միայն հայկական, այլև ողջ գորգագործության ամենահին խումբը։  </w:t>
      </w:r>
    </w:p>
    <w:p w14:paraId="06B64480" w14:textId="44B917B4" w:rsidR="008773AF" w:rsidRPr="000806C8" w:rsidRDefault="000806C8" w:rsidP="000806C8">
      <w:pPr>
        <w:spacing w:line="276" w:lineRule="auto"/>
        <w:rPr>
          <w:rFonts w:ascii="Arial" w:hAnsi="Arial" w:cs="Arial"/>
          <w:color w:val="FF0000"/>
          <w:sz w:val="28"/>
          <w:szCs w:val="28"/>
          <w:lang w:val="hy-AM"/>
        </w:rPr>
      </w:pPr>
      <w:r w:rsidRPr="000806C8">
        <w:rPr>
          <w:rFonts w:ascii="Arial" w:hAnsi="Arial" w:cs="Arial"/>
          <w:noProof/>
          <w:sz w:val="28"/>
          <w:szCs w:val="28"/>
          <w:lang w:val="hy-AM"/>
        </w:rPr>
        <w:drawing>
          <wp:anchor distT="0" distB="0" distL="114300" distR="114300" simplePos="0" relativeHeight="251663360" behindDoc="0" locked="0" layoutInCell="1" allowOverlap="1" wp14:anchorId="1C7ECD72" wp14:editId="2EC9785A">
            <wp:simplePos x="0" y="0"/>
            <wp:positionH relativeFrom="column">
              <wp:posOffset>4875530</wp:posOffset>
            </wp:positionH>
            <wp:positionV relativeFrom="paragraph">
              <wp:posOffset>156210</wp:posOffset>
            </wp:positionV>
            <wp:extent cx="1317625" cy="2032000"/>
            <wp:effectExtent l="0" t="0" r="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3AF" w:rsidRPr="000806C8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Արծվագորգ</w:t>
      </w:r>
      <w:r w:rsidR="008773AF" w:rsidRPr="000806C8">
        <w:rPr>
          <w:rFonts w:ascii="Arial" w:hAnsi="Arial" w:cs="Arial"/>
          <w:color w:val="FF0000"/>
          <w:sz w:val="28"/>
          <w:szCs w:val="28"/>
          <w:lang w:val="hy-AM"/>
        </w:rPr>
        <w:t>։</w:t>
      </w:r>
    </w:p>
    <w:p w14:paraId="196E9322" w14:textId="09EF8474" w:rsidR="008773AF" w:rsidRPr="000806C8" w:rsidRDefault="008773AF" w:rsidP="000806C8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806C8">
        <w:rPr>
          <w:rFonts w:ascii="Arial" w:hAnsi="Arial" w:cs="Arial"/>
          <w:sz w:val="28"/>
          <w:szCs w:val="28"/>
          <w:lang w:val="hy-AM"/>
        </w:rPr>
        <w:t xml:space="preserve"> Հայկական տարածված գորգերի խմբի, մասնավորապես արծվագորգերի, ինչպես այն անվանում են որոշ գորգագետներ և որոնք համարվում են դասական վիշապագորգերի ոճի ուղղակի ժառանգորդը, կենտրոնում որպես արդեն հիմնական մեդալիոն, պատկերված է այսպես կոչված ծաղկած խաչը կամ խաչաստղը։</w:t>
      </w:r>
    </w:p>
    <w:p w14:paraId="420F2E68" w14:textId="6C48AFEF" w:rsidR="008773AF" w:rsidRPr="000806C8" w:rsidRDefault="003F2D82" w:rsidP="000806C8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806C8">
        <w:rPr>
          <w:rFonts w:ascii="Arial" w:hAnsi="Arial" w:cs="Arial"/>
          <w:b/>
          <w:bCs/>
          <w:noProof/>
          <w:sz w:val="28"/>
          <w:szCs w:val="28"/>
          <w:u w:val="single"/>
          <w:lang w:val="hy-AM"/>
        </w:rPr>
        <w:lastRenderedPageBreak/>
        <w:drawing>
          <wp:anchor distT="0" distB="0" distL="114300" distR="114300" simplePos="0" relativeHeight="251664384" behindDoc="0" locked="0" layoutInCell="1" allowOverlap="1" wp14:anchorId="5355F9F2" wp14:editId="1B7D2455">
            <wp:simplePos x="0" y="0"/>
            <wp:positionH relativeFrom="column">
              <wp:posOffset>4084955</wp:posOffset>
            </wp:positionH>
            <wp:positionV relativeFrom="paragraph">
              <wp:posOffset>549910</wp:posOffset>
            </wp:positionV>
            <wp:extent cx="2590800" cy="176212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3AF" w:rsidRPr="000806C8">
        <w:rPr>
          <w:rFonts w:ascii="Arial" w:hAnsi="Arial" w:cs="Arial"/>
          <w:sz w:val="28"/>
          <w:szCs w:val="28"/>
          <w:lang w:val="hy-AM"/>
        </w:rPr>
        <w:t>Մասնավորապես այդպիսին է «Խաչեն-Ջրաբերդ» կամ «Խաչեն» կամ «Ջրաբերդ» կոչվող խումբը, որոնց բնորոշում են նաև որպես արևագորգ։ Խաչեն արծվագորգերի մեջ հաճախ խաչաստղի հետ մեկտեղ պատկերվել են «աղեղներ»՝ մեջը փշաձև «վիշապ»-ներ։</w:t>
      </w:r>
    </w:p>
    <w:p w14:paraId="5B742851" w14:textId="13A67CF3" w:rsidR="008773AF" w:rsidRPr="000806C8" w:rsidRDefault="008773AF" w:rsidP="000806C8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  <w:lang w:val="hy-AM"/>
        </w:rPr>
      </w:pPr>
      <w:r w:rsidRPr="000806C8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Արևագորգ</w:t>
      </w:r>
      <w:r w:rsidRPr="000806C8">
        <w:rPr>
          <w:rFonts w:ascii="Arial" w:hAnsi="Arial" w:cs="Arial"/>
          <w:color w:val="FF0000"/>
          <w:sz w:val="28"/>
          <w:szCs w:val="28"/>
          <w:lang w:val="hy-AM"/>
        </w:rPr>
        <w:t xml:space="preserve">։ </w:t>
      </w:r>
    </w:p>
    <w:p w14:paraId="123B91C8" w14:textId="7D45A4A4" w:rsidR="008773AF" w:rsidRPr="000806C8" w:rsidRDefault="008773AF" w:rsidP="000806C8">
      <w:pPr>
        <w:spacing w:line="276" w:lineRule="auto"/>
        <w:rPr>
          <w:rFonts w:ascii="Arial" w:hAnsi="Arial" w:cs="Arial"/>
          <w:color w:val="FF0000"/>
          <w:sz w:val="28"/>
          <w:szCs w:val="28"/>
          <w:lang w:val="hy-AM"/>
        </w:rPr>
      </w:pPr>
      <w:r w:rsidRPr="000806C8">
        <w:rPr>
          <w:rFonts w:ascii="Arial" w:hAnsi="Arial" w:cs="Arial"/>
          <w:sz w:val="28"/>
          <w:szCs w:val="28"/>
          <w:lang w:val="hy-AM"/>
        </w:rPr>
        <w:t xml:space="preserve"> Արևագորգ անվանում էին աստիճանաձև քառանկյուն զարդանախշերով գորգերը։ </w:t>
      </w:r>
    </w:p>
    <w:p w14:paraId="12545DC8" w14:textId="77777777" w:rsidR="008773AF" w:rsidRPr="000806C8" w:rsidRDefault="008773AF" w:rsidP="000806C8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  <w:lang w:val="hy-AM"/>
        </w:rPr>
      </w:pPr>
    </w:p>
    <w:p w14:paraId="72F6F5D5" w14:textId="77777777" w:rsidR="008773AF" w:rsidRPr="003F2D82" w:rsidRDefault="008773AF" w:rsidP="008773AF">
      <w:pPr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F2D8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Հարցեր և առաջադրանքներ</w:t>
      </w:r>
    </w:p>
    <w:p w14:paraId="0741EA56" w14:textId="77777777" w:rsidR="008773AF" w:rsidRPr="003F2D82" w:rsidRDefault="008773AF" w:rsidP="003F2D82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F2D82">
        <w:rPr>
          <w:rFonts w:ascii="Arial" w:hAnsi="Arial" w:cs="Arial"/>
          <w:sz w:val="28"/>
          <w:szCs w:val="28"/>
          <w:lang w:val="hy-AM"/>
        </w:rPr>
        <w:t>Հայկական ի՞նչ գորգերի ես ծանոթ։</w:t>
      </w:r>
    </w:p>
    <w:p w14:paraId="06C7A5C2" w14:textId="77777777" w:rsidR="008773AF" w:rsidRPr="003F2D82" w:rsidRDefault="008773AF" w:rsidP="003F2D82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F2D82">
        <w:rPr>
          <w:rFonts w:ascii="Arial" w:hAnsi="Arial" w:cs="Arial"/>
          <w:sz w:val="28"/>
          <w:szCs w:val="28"/>
          <w:lang w:val="hy-AM"/>
        </w:rPr>
        <w:t>Ո՞րն է հնագույն հայկական գորգը։</w:t>
      </w:r>
    </w:p>
    <w:p w14:paraId="342EC604" w14:textId="77777777" w:rsidR="008773AF" w:rsidRPr="003F2D82" w:rsidRDefault="008773AF" w:rsidP="003F2D82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F2D82">
        <w:rPr>
          <w:rFonts w:ascii="Arial" w:hAnsi="Arial" w:cs="Arial"/>
          <w:sz w:val="28"/>
          <w:szCs w:val="28"/>
          <w:lang w:val="hy-AM"/>
        </w:rPr>
        <w:t>Ո՞ր գույներն են բնորոշ հայկական գորգագործությանը։</w:t>
      </w:r>
    </w:p>
    <w:p w14:paraId="016F4652" w14:textId="77777777" w:rsidR="008773AF" w:rsidRPr="003F2D82" w:rsidRDefault="008773AF" w:rsidP="003F2D82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F2D82">
        <w:rPr>
          <w:rFonts w:ascii="Arial" w:hAnsi="Arial" w:cs="Arial"/>
          <w:sz w:val="28"/>
          <w:szCs w:val="28"/>
          <w:lang w:val="hy-AM"/>
        </w:rPr>
        <w:t>Ի՞նչ գորգեր ես նկատել ձեր կամ քո հարազատների տանը։ Պատմիր դասարանում։</w:t>
      </w:r>
    </w:p>
    <w:p w14:paraId="24E97A7A" w14:textId="77777777" w:rsidR="008773AF" w:rsidRPr="003F2D82" w:rsidRDefault="008773AF" w:rsidP="003F2D82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F2D82">
        <w:rPr>
          <w:rFonts w:ascii="Arial" w:hAnsi="Arial" w:cs="Arial"/>
          <w:sz w:val="28"/>
          <w:szCs w:val="28"/>
          <w:lang w:val="hy-AM"/>
        </w:rPr>
        <w:t>Ուսումնասիրություն կատարիր</w:t>
      </w:r>
      <w:r w:rsidRPr="003F2D82">
        <w:rPr>
          <w:rFonts w:ascii="Cambria Math" w:hAnsi="Cambria Math" w:cs="Cambria Math"/>
          <w:sz w:val="28"/>
          <w:szCs w:val="28"/>
          <w:lang w:val="hy-AM"/>
        </w:rPr>
        <w:t>․</w:t>
      </w:r>
      <w:r w:rsidRPr="003F2D82">
        <w:rPr>
          <w:rFonts w:ascii="Arial" w:hAnsi="Arial" w:cs="Arial"/>
          <w:sz w:val="28"/>
          <w:szCs w:val="28"/>
          <w:lang w:val="hy-AM"/>
        </w:rPr>
        <w:t xml:space="preserve"> ինչպիսի՞ այլ գորգեր կան հայկական մշակույթում։</w:t>
      </w:r>
    </w:p>
    <w:p w14:paraId="50A12E4F" w14:textId="77777777" w:rsidR="000806C8" w:rsidRPr="00F7647D" w:rsidRDefault="000806C8" w:rsidP="000806C8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A6570C2" w14:textId="2A39E8E0" w:rsidR="003F2D82" w:rsidRDefault="003F2D82" w:rsidP="00D1168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158933EB" w14:textId="258993AD" w:rsidR="003F2D82" w:rsidRPr="003F2D82" w:rsidRDefault="003F2D82" w:rsidP="003F2D8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Բառատետրում արտագրել և անգիր սովորել հանձնարարված բառերի բացատրությունների, հոմնիշներն ու հականիշները։</w:t>
      </w:r>
    </w:p>
    <w:p w14:paraId="29F319E8" w14:textId="77777777" w:rsidR="003F2D82" w:rsidRPr="003F2D82" w:rsidRDefault="003F2D82" w:rsidP="003F2D82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08F45DE" w14:textId="7832CE5F" w:rsidR="00D1168F" w:rsidRPr="00684630" w:rsidRDefault="00D1168F" w:rsidP="0008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p w14:paraId="53781FC0" w14:textId="339002A1" w:rsidR="00D1168F" w:rsidRPr="001C2B42" w:rsidRDefault="00606684" w:rsidP="00D1168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Բաղաձայնների</w:t>
      </w:r>
      <w:r w:rsidR="00D1168F" w:rsidRPr="006136D1">
        <w:rPr>
          <w:rFonts w:ascii="Arial" w:hAnsi="Arial" w:cs="Arial"/>
          <w:b/>
          <w:bCs/>
          <w:sz w:val="28"/>
          <w:szCs w:val="28"/>
          <w:lang w:val="hy-AM"/>
        </w:rPr>
        <w:t xml:space="preserve"> ուղղագրությունը և ուղղախոսությունը </w:t>
      </w:r>
      <w:r w:rsidR="00D1168F" w:rsidRPr="001C2B42">
        <w:rPr>
          <w:rFonts w:ascii="Arial" w:hAnsi="Arial" w:cs="Arial"/>
          <w:b/>
          <w:bCs/>
          <w:sz w:val="28"/>
          <w:szCs w:val="28"/>
          <w:lang w:val="hy-AM"/>
        </w:rPr>
        <w:t xml:space="preserve">– </w:t>
      </w:r>
      <w:r w:rsidR="008773A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Ջ-Ճ-Չ</w:t>
      </w:r>
      <w:r w:rsidR="00D1168F" w:rsidRPr="001C2B4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D1168F" w:rsidRPr="001C2B42">
        <w:rPr>
          <w:rFonts w:ascii="Arial" w:hAnsi="Arial" w:cs="Arial"/>
          <w:b/>
          <w:bCs/>
          <w:sz w:val="28"/>
          <w:szCs w:val="28"/>
          <w:lang w:val="hy-AM"/>
        </w:rPr>
        <w:t xml:space="preserve">(էջ </w:t>
      </w:r>
      <w:r w:rsidR="008773AF" w:rsidRPr="001C335E">
        <w:rPr>
          <w:rFonts w:ascii="Arial" w:hAnsi="Arial" w:cs="Arial"/>
          <w:b/>
          <w:bCs/>
          <w:sz w:val="28"/>
          <w:szCs w:val="28"/>
          <w:lang w:val="hy-AM"/>
        </w:rPr>
        <w:t>85</w:t>
      </w:r>
      <w:r w:rsidR="00D1168F" w:rsidRPr="001C2B42">
        <w:rPr>
          <w:rFonts w:ascii="Arial" w:hAnsi="Arial" w:cs="Arial"/>
          <w:b/>
          <w:bCs/>
          <w:sz w:val="28"/>
          <w:szCs w:val="28"/>
          <w:lang w:val="hy-AM"/>
        </w:rPr>
        <w:t>)</w:t>
      </w:r>
    </w:p>
    <w:p w14:paraId="4266FB3E" w14:textId="180DEE2F" w:rsidR="00D1168F" w:rsidRDefault="00D1168F" w:rsidP="00D1168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Սովորել աշխատանքային փաթեթում ներառված՝ </w:t>
      </w:r>
      <w:r w:rsidR="008773A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Ջ-Ճ-Չ</w:t>
      </w:r>
      <w:r w:rsidR="008773AF" w:rsidRPr="001C2B4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606684">
        <w:rPr>
          <w:rFonts w:ascii="Arial" w:hAnsi="Arial" w:cs="Arial"/>
          <w:sz w:val="28"/>
          <w:szCs w:val="28"/>
          <w:lang w:val="hy-AM"/>
        </w:rPr>
        <w:t>բաղաձայնների</w:t>
      </w:r>
      <w:r>
        <w:rPr>
          <w:rFonts w:ascii="Arial" w:hAnsi="Arial" w:cs="Arial"/>
          <w:sz w:val="28"/>
          <w:szCs w:val="28"/>
          <w:lang w:val="hy-AM"/>
        </w:rPr>
        <w:t xml:space="preserve"> ուղղագրությանը նվիրված դասանյութը, կարողանալ բացատրել և բերել օրինակներ։</w:t>
      </w:r>
    </w:p>
    <w:p w14:paraId="03C141FC" w14:textId="77777777" w:rsidR="00D1168F" w:rsidRPr="00B9662F" w:rsidRDefault="00D1168F" w:rsidP="00D1168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B9662F"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հանձնարարությունները։</w:t>
      </w:r>
    </w:p>
    <w:p w14:paraId="280D0676" w14:textId="1C56327E" w:rsidR="00D1168F" w:rsidRPr="001A40F4" w:rsidRDefault="00D1168F" w:rsidP="000806C8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30630E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–</w:t>
      </w:r>
      <w:r w:rsidR="001A40F4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1A40F4" w:rsidRPr="001A40F4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Հայկական գորգագործություն</w:t>
      </w:r>
    </w:p>
    <w:p w14:paraId="39A4C45B" w14:textId="38AD3768" w:rsidR="00D1168F" w:rsidRPr="00BA24A7" w:rsidRDefault="00D1168F" w:rsidP="000806C8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Սահուն կարդալ </w:t>
      </w:r>
      <w:r w:rsidR="000806C8">
        <w:rPr>
          <w:rFonts w:ascii="Arial" w:hAnsi="Arial" w:cs="Arial"/>
          <w:sz w:val="28"/>
          <w:szCs w:val="28"/>
          <w:lang w:val="hy-AM"/>
        </w:rPr>
        <w:t xml:space="preserve">և սեփական խոսքերով վերարտադրել </w:t>
      </w:r>
      <w:r>
        <w:rPr>
          <w:rFonts w:ascii="Arial" w:hAnsi="Arial" w:cs="Arial"/>
          <w:sz w:val="28"/>
          <w:szCs w:val="28"/>
          <w:lang w:val="hy-AM"/>
        </w:rPr>
        <w:t>աշխատանքային փաթեթում ներառված դասանյութերը։ Պատասխանել նյութի վերաբերյալ հարցերին։</w:t>
      </w:r>
    </w:p>
    <w:sectPr w:rsidR="00D1168F" w:rsidRPr="00BA24A7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E1E"/>
    <w:multiLevelType w:val="hybridMultilevel"/>
    <w:tmpl w:val="1C62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42C01"/>
    <w:multiLevelType w:val="hybridMultilevel"/>
    <w:tmpl w:val="52C000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51FD"/>
    <w:multiLevelType w:val="hybridMultilevel"/>
    <w:tmpl w:val="3C68A9FA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0"/>
  </w:num>
  <w:num w:numId="2" w16cid:durableId="1628706744">
    <w:abstractNumId w:val="11"/>
  </w:num>
  <w:num w:numId="3" w16cid:durableId="1666467495">
    <w:abstractNumId w:val="14"/>
  </w:num>
  <w:num w:numId="4" w16cid:durableId="1650787864">
    <w:abstractNumId w:val="9"/>
  </w:num>
  <w:num w:numId="5" w16cid:durableId="614100162">
    <w:abstractNumId w:val="22"/>
  </w:num>
  <w:num w:numId="6" w16cid:durableId="1933388620">
    <w:abstractNumId w:val="1"/>
  </w:num>
  <w:num w:numId="7" w16cid:durableId="72971820">
    <w:abstractNumId w:val="13"/>
  </w:num>
  <w:num w:numId="8" w16cid:durableId="1330716151">
    <w:abstractNumId w:val="12"/>
  </w:num>
  <w:num w:numId="9" w16cid:durableId="807285247">
    <w:abstractNumId w:val="17"/>
  </w:num>
  <w:num w:numId="10" w16cid:durableId="499934046">
    <w:abstractNumId w:val="18"/>
  </w:num>
  <w:num w:numId="11" w16cid:durableId="1915359726">
    <w:abstractNumId w:val="10"/>
  </w:num>
  <w:num w:numId="12" w16cid:durableId="84498026">
    <w:abstractNumId w:val="21"/>
  </w:num>
  <w:num w:numId="13" w16cid:durableId="1978292043">
    <w:abstractNumId w:val="19"/>
  </w:num>
  <w:num w:numId="14" w16cid:durableId="922252316">
    <w:abstractNumId w:val="15"/>
  </w:num>
  <w:num w:numId="15" w16cid:durableId="1370300803">
    <w:abstractNumId w:val="8"/>
  </w:num>
  <w:num w:numId="16" w16cid:durableId="859927467">
    <w:abstractNumId w:val="6"/>
  </w:num>
  <w:num w:numId="17" w16cid:durableId="477771347">
    <w:abstractNumId w:val="16"/>
  </w:num>
  <w:num w:numId="18" w16cid:durableId="219831937">
    <w:abstractNumId w:val="2"/>
  </w:num>
  <w:num w:numId="19" w16cid:durableId="612399390">
    <w:abstractNumId w:val="4"/>
  </w:num>
  <w:num w:numId="20" w16cid:durableId="1427846017">
    <w:abstractNumId w:val="20"/>
  </w:num>
  <w:num w:numId="21" w16cid:durableId="1066223098">
    <w:abstractNumId w:val="5"/>
  </w:num>
  <w:num w:numId="22" w16cid:durableId="608240212">
    <w:abstractNumId w:val="3"/>
  </w:num>
  <w:num w:numId="23" w16cid:durableId="13789707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50750"/>
    <w:rsid w:val="000806C8"/>
    <w:rsid w:val="00093A71"/>
    <w:rsid w:val="00096C94"/>
    <w:rsid w:val="000A0CC6"/>
    <w:rsid w:val="000D6B39"/>
    <w:rsid w:val="000F32D8"/>
    <w:rsid w:val="00146147"/>
    <w:rsid w:val="001709C4"/>
    <w:rsid w:val="0017610B"/>
    <w:rsid w:val="001A40F4"/>
    <w:rsid w:val="001C335E"/>
    <w:rsid w:val="0020586A"/>
    <w:rsid w:val="00235F8E"/>
    <w:rsid w:val="00244CED"/>
    <w:rsid w:val="002F24ED"/>
    <w:rsid w:val="002F5E1E"/>
    <w:rsid w:val="00327A21"/>
    <w:rsid w:val="003741D5"/>
    <w:rsid w:val="0037751F"/>
    <w:rsid w:val="00390D05"/>
    <w:rsid w:val="00391141"/>
    <w:rsid w:val="003B2AF9"/>
    <w:rsid w:val="003B2DA6"/>
    <w:rsid w:val="003B6FDB"/>
    <w:rsid w:val="003E47DA"/>
    <w:rsid w:val="003F2D82"/>
    <w:rsid w:val="0041591A"/>
    <w:rsid w:val="004237F0"/>
    <w:rsid w:val="00445A06"/>
    <w:rsid w:val="00446AAA"/>
    <w:rsid w:val="004612FF"/>
    <w:rsid w:val="004C7E30"/>
    <w:rsid w:val="00520874"/>
    <w:rsid w:val="0057096A"/>
    <w:rsid w:val="0057428A"/>
    <w:rsid w:val="00577108"/>
    <w:rsid w:val="005D770C"/>
    <w:rsid w:val="006052EC"/>
    <w:rsid w:val="006057B0"/>
    <w:rsid w:val="00605DD5"/>
    <w:rsid w:val="00606684"/>
    <w:rsid w:val="00616015"/>
    <w:rsid w:val="0062029E"/>
    <w:rsid w:val="00655BA7"/>
    <w:rsid w:val="00661461"/>
    <w:rsid w:val="00692B7B"/>
    <w:rsid w:val="006979A7"/>
    <w:rsid w:val="006A02FF"/>
    <w:rsid w:val="006B1FCD"/>
    <w:rsid w:val="00701B35"/>
    <w:rsid w:val="00717364"/>
    <w:rsid w:val="007323C4"/>
    <w:rsid w:val="007476DF"/>
    <w:rsid w:val="00752072"/>
    <w:rsid w:val="00787ECB"/>
    <w:rsid w:val="007C1177"/>
    <w:rsid w:val="007D208A"/>
    <w:rsid w:val="007F398B"/>
    <w:rsid w:val="00805BEC"/>
    <w:rsid w:val="00806D4D"/>
    <w:rsid w:val="0083131C"/>
    <w:rsid w:val="0084529C"/>
    <w:rsid w:val="008773AF"/>
    <w:rsid w:val="008951DC"/>
    <w:rsid w:val="008A25FD"/>
    <w:rsid w:val="008C49B1"/>
    <w:rsid w:val="008D7EA2"/>
    <w:rsid w:val="00913E9D"/>
    <w:rsid w:val="009278D7"/>
    <w:rsid w:val="00933BB9"/>
    <w:rsid w:val="00952EB4"/>
    <w:rsid w:val="00973CE6"/>
    <w:rsid w:val="009F31C2"/>
    <w:rsid w:val="00A33ED7"/>
    <w:rsid w:val="00A43185"/>
    <w:rsid w:val="00A51053"/>
    <w:rsid w:val="00AC457E"/>
    <w:rsid w:val="00B176E6"/>
    <w:rsid w:val="00B3132B"/>
    <w:rsid w:val="00B44F90"/>
    <w:rsid w:val="00B566D1"/>
    <w:rsid w:val="00B76678"/>
    <w:rsid w:val="00BA074E"/>
    <w:rsid w:val="00BA24A7"/>
    <w:rsid w:val="00BA5664"/>
    <w:rsid w:val="00BB7A13"/>
    <w:rsid w:val="00BE609A"/>
    <w:rsid w:val="00BF2161"/>
    <w:rsid w:val="00C26D7A"/>
    <w:rsid w:val="00C3106D"/>
    <w:rsid w:val="00C3260B"/>
    <w:rsid w:val="00C42A0B"/>
    <w:rsid w:val="00C43F5D"/>
    <w:rsid w:val="00CE0416"/>
    <w:rsid w:val="00CE32AB"/>
    <w:rsid w:val="00D1168F"/>
    <w:rsid w:val="00D239F9"/>
    <w:rsid w:val="00D47A72"/>
    <w:rsid w:val="00D75815"/>
    <w:rsid w:val="00D912F4"/>
    <w:rsid w:val="00DA1A4E"/>
    <w:rsid w:val="00DD545E"/>
    <w:rsid w:val="00DE563E"/>
    <w:rsid w:val="00DE6DBD"/>
    <w:rsid w:val="00E265F1"/>
    <w:rsid w:val="00E302D6"/>
    <w:rsid w:val="00E51537"/>
    <w:rsid w:val="00E54152"/>
    <w:rsid w:val="00E97401"/>
    <w:rsid w:val="00EC1109"/>
    <w:rsid w:val="00EC5336"/>
    <w:rsid w:val="00EF2486"/>
    <w:rsid w:val="00F105D8"/>
    <w:rsid w:val="00F14632"/>
    <w:rsid w:val="00F42D3D"/>
    <w:rsid w:val="00F72BEE"/>
    <w:rsid w:val="00F74B31"/>
    <w:rsid w:val="00F9094D"/>
    <w:rsid w:val="00FB5CC4"/>
    <w:rsid w:val="00FC393C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paragraph" w:customStyle="1" w:styleId="BodyA">
    <w:name w:val="Body A"/>
    <w:rsid w:val="000806C8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hy.wikipedia.org/wiki/%D5%93%D5%B2%D5%B8%D5%BD%D5%AF%D6%80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hy.wikipedia.org/wiki/%D5%88%D6%80%D5%A4%D5%A1%D5%B6_%D5%AF%D5%A1%D6%80%D5%B4%D5%AB%D6%80" TargetMode="External"/><Relationship Id="rId12" Type="http://schemas.openxmlformats.org/officeDocument/2006/relationships/hyperlink" Target="https://hy.wikipedia.org/w/index.php?title=%D5%87%D5%A1%D5%A3%D5%A1%D5%B6%D5%A1%D5%AF%D5%A1%D5%A3%D5%B8%D6%82%D5%B5%D5%B6&amp;action=edit&amp;redlink=1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hy.wikipedia.org/wiki/XVII_%D5%A4%D5%A1%D6%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hy.wikipedia.org/wiki/%D4%BF%D5%A1%D5%BA%D5%B8%D6%82%D5%B5%D5%B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y.wikipedia.org/wiki/%D4%B1%D6%80%D5%A1%D6%80%D5%A1%D5%BF%D5%B5%D5%A1%D5%B6_%D5%A4%D5%A1%D5%B7%D5%BF" TargetMode="External"/><Relationship Id="rId10" Type="http://schemas.openxmlformats.org/officeDocument/2006/relationships/hyperlink" Target="https://hy.wikipedia.org/wiki/%D4%BF%D5%A1%D6%80%D5%B4%D5%AB%D6%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hy.wikipedia.org/wiki/%D5%88%D6%80%D5%A4%D5%A1%D5%B6_%D5%AF%D5%A1%D6%80%D5%B4%D5%AB%D6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2023-07-17T20:59:00Z</dcterms:created>
  <dcterms:modified xsi:type="dcterms:W3CDTF">2023-07-17T21:46:00Z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