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615FC" w14:textId="77777777" w:rsidR="000610F3" w:rsidRDefault="005A56F0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Պատմություն</w:t>
      </w:r>
    </w:p>
    <w:p w14:paraId="52B7AEF9" w14:textId="3BBEBFEF" w:rsidR="005A56F0" w:rsidRPr="00C349E1" w:rsidRDefault="000610F3" w:rsidP="005A56F0">
      <w:pPr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18-րդ շաբաթ</w:t>
      </w:r>
    </w:p>
    <w:p w14:paraId="6BC05AC0" w14:textId="73161612" w:rsidR="005A56F0" w:rsidRPr="00187785" w:rsidRDefault="005A56F0" w:rsidP="000610F3">
      <w:pPr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Դաս՝ նախատեսված ծնողների համար</w:t>
      </w:r>
    </w:p>
    <w:p w14:paraId="4D665EDA" w14:textId="7C671113" w:rsidR="005A56F0" w:rsidRPr="005A56F0" w:rsidRDefault="005A56F0" w:rsidP="005A56F0">
      <w:pPr>
        <w:jc w:val="right"/>
        <w:rPr>
          <w:rFonts w:ascii="Arial" w:hAnsi="Arial" w:cs="Arial"/>
          <w:b/>
          <w:bCs/>
          <w:u w:color="FF0000"/>
          <w:lang w:val="hy-AM"/>
        </w:rPr>
      </w:pPr>
    </w:p>
    <w:p w14:paraId="36BF4E15" w14:textId="3159B337" w:rsidR="005A56F0" w:rsidRDefault="005A56F0" w:rsidP="000610F3">
      <w:pPr>
        <w:spacing w:line="360" w:lineRule="auto"/>
        <w:ind w:firstLine="720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Հայոց՝  Արցախ</w:t>
      </w:r>
    </w:p>
    <w:p w14:paraId="64233F96" w14:textId="77777777" w:rsidR="005A56F0" w:rsidRPr="00836674" w:rsidRDefault="005A56F0" w:rsidP="005A56F0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374B5408" w14:textId="77777777" w:rsidR="005A56F0" w:rsidRDefault="005A56F0" w:rsidP="005A56F0">
      <w:pPr>
        <w:spacing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Աշխարհի կողմից դեռևս չճանաչված Լեռնային Ղարաբաղի հանրապետությունը կամ Արցախի հանրապետությունը,որի բնակիչները հայեր են,եղել է երբեմնի հզոր Հայաստանի մի մասը,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նրա արևելյան սահմանները։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հարուստ է անտառապատ բարձր լեռներով,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բազմաթիվ լճերով և լճակներով,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արագահոս գետերով և գետակներով,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օգտակար հանածոներով,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հովիտներով ու դաշտերով։ Արցախում հայտնաբերված հնագույն իրերը վկայում են,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հայերն այս երկրամասում ապրել են հազարավոր տարիներ առաջ,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միշտ լինելով Հայաստանի անբաժանելի մասը։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FE37804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Արգիշտի Ա-ի ժամանակներից Արցախը Ուրարտուի կամ Վանի թագավորության մեջ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նա եղել է բոլոր հայկական թագավորությունների կազմում ՝ Երվանդունիների,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Արտաշիսյանների,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Արշակունիների,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Բագրատունիների և կոչվել է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Արևելից կողմանք Հայոց</w:t>
      </w:r>
      <w:r w:rsidRPr="00836674">
        <w:rPr>
          <w:rFonts w:ascii="Arial" w:hAnsi="Arial" w:cs="Arial"/>
          <w:sz w:val="28"/>
          <w:szCs w:val="28"/>
          <w:lang w:val="hy-AM"/>
        </w:rPr>
        <w:t>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 հայոց բանակի ամառանոցն էր,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հայ թագավորների և իշխանների որսատեղին։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Թշնամիների դեմ հայ ժողովրդի բազմադարյան պայքարից անմասն չի մնացել նաև արցախահայությունը։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Վարդանանց պատերազի ժամանակ արցախյան զորագու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նդը հերոսաբար կռվում էր պարսիկների դեմ։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4802BB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Մովսես Խորենացին ասում է,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 Արցախի իշխանական տոհմերը ծագել են Առանից,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որը Հայկի սերունդից էր։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 համար էլ Արցախը երբեմն կոչել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իշխաններին՝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առանշահիկներ</w:t>
      </w:r>
      <w:r w:rsidRPr="00836674">
        <w:rPr>
          <w:rFonts w:ascii="Arial" w:hAnsi="Arial" w:cs="Arial"/>
          <w:sz w:val="28"/>
          <w:szCs w:val="28"/>
          <w:lang w:val="hy-AM"/>
        </w:rPr>
        <w:t>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այսինքն՝ Առանի տերեր։ </w:t>
      </w:r>
    </w:p>
    <w:p w14:paraId="341AB5EC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5408" behindDoc="0" locked="0" layoutInCell="1" allowOverlap="1" wp14:anchorId="285574E3" wp14:editId="7171DDD0">
            <wp:simplePos x="0" y="0"/>
            <wp:positionH relativeFrom="column">
              <wp:posOffset>4088130</wp:posOffset>
            </wp:positionH>
            <wp:positionV relativeFrom="paragraph">
              <wp:posOffset>331470</wp:posOffset>
            </wp:positionV>
            <wp:extent cx="2470150" cy="1847850"/>
            <wp:effectExtent l="0" t="0" r="6350" b="0"/>
            <wp:wrapSquare wrapText="bothSides"/>
            <wp:docPr id="491592644" name="Picture 4" descr="Սուրբ Ամենափրկիչ Ղազանչեցոց մայր տաճար - Վիքիպեդիա՝ ազատ հանրագիտարա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Սուրբ Ամենափրկիչ Ղազանչեցոց մայր տաճար - Վիքիպեդիա՝ ազատ հանրագիտարան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Արցախցիները քրիստոնեությունն ընդունել են Գրիգոր Լուսավորիչի կողմից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,առաջին դպրոցներց էր Մեսրոպ Մաշտոցի կողմից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Ամարասի եկեղեցու դպրոցը,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Արցախի հայ երեխաները սովորում էին գրել և կարդալ հայերեն։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</w:t>
      </w:r>
      <w:r w:rsidRPr="00836674">
        <w:rPr>
          <w:rFonts w:ascii="Arial" w:hAnsi="Arial" w:cs="Arial"/>
          <w:sz w:val="28"/>
          <w:szCs w:val="28"/>
        </w:rPr>
        <w:t>4-</w:t>
      </w:r>
      <w:r w:rsidRPr="00836674">
        <w:rPr>
          <w:rFonts w:ascii="Arial" w:hAnsi="Arial" w:cs="Arial"/>
          <w:sz w:val="28"/>
          <w:szCs w:val="28"/>
          <w:lang w:val="hy-AM"/>
        </w:rPr>
        <w:t>րդ դարից կառուցվել են բազմաթիվ եկեղեցիներ և վանքեր,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որոնցից շատերը պահպանվել են մինչ օրս։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Դրանցից են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>Ամարասը,Դադիվանքը,Ղազանչոց Ամենափրկիչ եկեղեցին</w:t>
      </w:r>
      <w:r w:rsidRPr="00836674">
        <w:rPr>
          <w:rFonts w:ascii="Arial" w:hAnsi="Arial" w:cs="Arial"/>
          <w:b/>
          <w:bCs/>
          <w:sz w:val="28"/>
          <w:szCs w:val="28"/>
        </w:rPr>
        <w:t>,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t xml:space="preserve">Գանձասարի </w:t>
      </w:r>
      <w:r w:rsidRPr="00836674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 xml:space="preserve">եկեղեցին </w:t>
      </w:r>
      <w:r w:rsidRPr="00836674">
        <w:rPr>
          <w:rFonts w:ascii="Arial" w:hAnsi="Arial" w:cs="Arial"/>
          <w:sz w:val="28"/>
          <w:szCs w:val="28"/>
          <w:lang w:val="hy-AM"/>
        </w:rPr>
        <w:t>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ինչպես պատմիչն էր ասում,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Արցախում կային տարվա օրերի </w: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8575AFE" wp14:editId="574E4C38">
            <wp:simplePos x="0" y="0"/>
            <wp:positionH relativeFrom="margin">
              <wp:posOffset>431800</wp:posOffset>
            </wp:positionH>
            <wp:positionV relativeFrom="paragraph">
              <wp:posOffset>533400</wp:posOffset>
            </wp:positionV>
            <wp:extent cx="5607050" cy="3276600"/>
            <wp:effectExtent l="0" t="0" r="0" b="0"/>
            <wp:wrapSquare wrapText="bothSides"/>
            <wp:docPr id="1124608631" name="Picture 6" descr="Իսկ դուք գիտե՞ք՝ ինչպես է առաջացել Արցախի անունը։ Ամէն Հայ թող ՏԱՐԱԾԻ սա -  SLIM.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Իսկ դուք գիտե՞ք՝ ինչպես է առաջացել Արցախի անունը։ Ամէն Հայ թող ՏԱՐԱԾԻ սա -  SLIM.a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>թվով եկեղեցիներ։</w:t>
      </w:r>
      <w:r w:rsidRPr="00836674">
        <w:rPr>
          <w:rFonts w:ascii="Arial" w:hAnsi="Arial" w:cs="Arial"/>
          <w:sz w:val="28"/>
          <w:szCs w:val="28"/>
        </w:rPr>
        <w:t xml:space="preserve"> </w:t>
      </w:r>
    </w:p>
    <w:p w14:paraId="7FC1E46A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>-րդ դարի վերջին Արցախում մի քանի իշխանական տներ հզորացել էին։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Պարսից շահը նրանց որոշ արտոնություններ տվեց,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անգամ զորք ունենալու իրավունք։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Շուտով նրանք միավորվեցին և ստեղծեցին անկախ թագավորություն։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դա երկար չտևեց։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Արաբական արշավանքներից հետո  Արցախն անցավ արաբների տիրապետության տակ և այն վերացավ։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Բագրատունիների թագավորության վերացումից հետո /</w:t>
      </w:r>
      <w:r w:rsidRPr="00836674">
        <w:rPr>
          <w:rFonts w:ascii="Arial" w:hAnsi="Arial" w:cs="Arial"/>
          <w:sz w:val="28"/>
          <w:szCs w:val="28"/>
        </w:rPr>
        <w:t xml:space="preserve">1045 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/,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որի կազմում էր Արցախը, Արցախը Հայաստանի հետ միասին անցավ թուրք-սելջուկների,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այնուհետև մոնղոլների,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ակ-կոյունլուների իշխանության տակ,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իսկ թուրք-պարսկական պատերազմներից հետո/</w:t>
      </w:r>
      <w:r w:rsidRPr="00836674">
        <w:rPr>
          <w:rFonts w:ascii="Arial" w:hAnsi="Arial" w:cs="Arial"/>
          <w:sz w:val="28"/>
          <w:szCs w:val="28"/>
        </w:rPr>
        <w:t xml:space="preserve"> 16-17</w:t>
      </w:r>
      <w:r w:rsidRPr="00836674">
        <w:rPr>
          <w:rFonts w:ascii="Arial" w:hAnsi="Arial" w:cs="Arial"/>
          <w:sz w:val="28"/>
          <w:szCs w:val="28"/>
          <w:lang w:val="hy-AM"/>
        </w:rPr>
        <w:t>-րդ դարեր / մտավ  շահական Պարսկաստանի կազմի մեջ։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C64B3D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Հայաստանի բաժանումը  Թուրքիայի և Պարսկաստանի միջև,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թուրքական և պարսկական դաժան ճնշումը ջլատում էր հայ ժողովրդի ուժերը,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Արցախում և Սյունիքում իշխանական տները՝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շարունակում էին պայքարել ա</w:t>
      </w:r>
      <w:r w:rsidRPr="00187785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նկախության համար։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E54FAC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</w:rPr>
      </w:pPr>
      <w:r w:rsidRPr="00836674">
        <w:rPr>
          <w:rFonts w:ascii="Arial" w:hAnsi="Arial" w:cs="Arial"/>
          <w:sz w:val="28"/>
          <w:szCs w:val="28"/>
          <w:lang w:val="hy-AM"/>
        </w:rPr>
        <w:t>Հակաթուրքական և հակապարսկական պայքարն ուժեղացավ</w:t>
      </w:r>
      <w:r w:rsidRPr="00836674">
        <w:rPr>
          <w:rFonts w:ascii="Arial" w:hAnsi="Arial" w:cs="Arial"/>
          <w:sz w:val="28"/>
          <w:szCs w:val="28"/>
        </w:rPr>
        <w:t xml:space="preserve"> 18</w:t>
      </w:r>
      <w:r w:rsidRPr="00836674">
        <w:rPr>
          <w:rFonts w:ascii="Arial" w:hAnsi="Arial" w:cs="Arial"/>
          <w:sz w:val="28"/>
          <w:szCs w:val="28"/>
          <w:lang w:val="hy-AM"/>
        </w:rPr>
        <w:t>-րդ դարում,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 Արցախի ու Սյունիքի մելիքներն փորձում էին ազատագրվել արդեն հզորացած Ռուսաստանի օգությամբ։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Արցախում ազատագրական պայքարը գլխավորում էր Արցախի կաթողիկոս Եսայի Հասան-Ջալալյանը,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որը միավորեց Արցախի </w:t>
      </w:r>
      <w:r w:rsidRPr="00836674">
        <w:rPr>
          <w:rFonts w:ascii="Arial" w:hAnsi="Arial" w:cs="Arial"/>
          <w:sz w:val="28"/>
          <w:szCs w:val="28"/>
        </w:rPr>
        <w:t>5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մելիքությունները,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ստեղծեց ռազմական ճամբարներ մոտ </w:t>
      </w:r>
      <w:r w:rsidRPr="00836674">
        <w:rPr>
          <w:rFonts w:ascii="Arial" w:hAnsi="Arial" w:cs="Arial"/>
          <w:sz w:val="28"/>
          <w:szCs w:val="28"/>
        </w:rPr>
        <w:t xml:space="preserve">10.000 </w:t>
      </w:r>
      <w:r w:rsidRPr="00836674">
        <w:rPr>
          <w:rFonts w:ascii="Arial" w:hAnsi="Arial" w:cs="Arial"/>
          <w:sz w:val="28"/>
          <w:szCs w:val="28"/>
          <w:lang w:val="hy-AM"/>
        </w:rPr>
        <w:t>լավ զինված զինվորներով։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Ռուսաստանը չօգնեց,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արցախցիների ուժերն </w:t>
      </w:r>
      <w:r w:rsidRPr="00836674">
        <w:rPr>
          <w:rFonts w:ascii="Arial" w:hAnsi="Arial" w:cs="Arial"/>
          <w:sz w:val="28"/>
          <w:szCs w:val="28"/>
          <w:lang w:val="hy-AM"/>
        </w:rPr>
        <w:lastRenderedPageBreak/>
        <w:t>անհավասար էին դեպի Անդրկովկաս շարժվող թուրքերի դեմ։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Թեև արցախցիները պարտվեցին,</w:t>
      </w:r>
      <w:r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չդադարեցրին անկախության համար իրենց պայքարը։</w:t>
      </w:r>
      <w:r>
        <w:rPr>
          <w:rFonts w:ascii="Arial" w:hAnsi="Arial" w:cs="Arial"/>
          <w:sz w:val="28"/>
          <w:szCs w:val="28"/>
        </w:rPr>
        <w:t xml:space="preserve"> </w:t>
      </w:r>
    </w:p>
    <w:p w14:paraId="2D2587CD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</w:rPr>
        <w:t>19-</w:t>
      </w:r>
      <w:r w:rsidRPr="00836674">
        <w:rPr>
          <w:rFonts w:ascii="Arial" w:hAnsi="Arial" w:cs="Arial"/>
          <w:sz w:val="28"/>
          <w:szCs w:val="28"/>
          <w:lang w:val="hy-AM"/>
        </w:rPr>
        <w:t>րդ դարի սկզբին Անդրկովկաս նվաճելու համար պայքարի ելավ ցարական Ռուսաստանը։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hy-AM"/>
        </w:rPr>
        <w:t>Ն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ա </w:t>
      </w:r>
      <w:r w:rsidRPr="00836674">
        <w:rPr>
          <w:rFonts w:ascii="Arial" w:hAnsi="Arial" w:cs="Arial"/>
          <w:sz w:val="28"/>
          <w:szCs w:val="28"/>
        </w:rPr>
        <w:t xml:space="preserve"> 4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անգամ հաղթական 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պատերազմներ մղեց Պարսկաստանի և Թուրքիայի դեմ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1804-13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որի արդյունքում Պարսկաստանից Ռուսաստանին անցան Լոռին,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Սյունիքն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ու Արցախը,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և </w:t>
      </w:r>
      <w:r w:rsidRPr="00836674">
        <w:rPr>
          <w:rFonts w:ascii="Arial" w:hAnsi="Arial" w:cs="Arial"/>
          <w:sz w:val="28"/>
          <w:szCs w:val="28"/>
        </w:rPr>
        <w:t>1826-28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Երևանի խանությունը,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</w:rPr>
        <w:t>1806-12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և</w:t>
      </w:r>
      <w:r w:rsidRPr="00836674">
        <w:rPr>
          <w:rFonts w:ascii="Arial" w:hAnsi="Arial" w:cs="Arial"/>
          <w:sz w:val="28"/>
          <w:szCs w:val="28"/>
        </w:rPr>
        <w:t>1828-29</w:t>
      </w:r>
      <w:r w:rsidRPr="00836674">
        <w:rPr>
          <w:rFonts w:ascii="Arial" w:hAnsi="Arial" w:cs="Arial"/>
          <w:sz w:val="28"/>
          <w:szCs w:val="28"/>
          <w:lang w:val="hy-AM"/>
        </w:rPr>
        <w:t>թթ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Թուրքիայի հետ,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սակայն արևմտյան Հայաստանը մնաց Թուրքիային։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13D77F58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836674">
        <w:rPr>
          <w:rFonts w:ascii="Arial" w:hAnsi="Arial" w:cs="Arial"/>
          <w:sz w:val="28"/>
          <w:szCs w:val="28"/>
          <w:lang w:val="hy-AM"/>
        </w:rPr>
        <w:t>Ռուսական կայսրությունը Արցախն անջատեց Հայաստանից և միացրեց Ելիզավետպոլի նահանգի մեջ։</w:t>
      </w:r>
      <w:r w:rsidRPr="00836674">
        <w:rPr>
          <w:rFonts w:ascii="Arial" w:hAnsi="Arial" w:cs="Arial"/>
          <w:sz w:val="28"/>
          <w:szCs w:val="28"/>
        </w:rPr>
        <w:t xml:space="preserve"> 1917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Ռուսաստանում բոլշևիկյան իշխանություն հաստատվելուց հետո Անդրկովկասն անջատվեց Ռուսաստանից,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մի քանի ամիս անց Անդրկովկասում ստեղծվեցին Վրաստանի,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Ադրբեջանի և Հայաստանի անկախ հանրապետությունները։ Մայիսին Թուրքիան հարձակվեց Հայաստանի վրա։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Չնայած Բաշ-Ապարանում,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Սարդարաբադում թուրքերը պարտություն կրեցին հայկական զորքերից,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սակայն մայիսի </w:t>
      </w:r>
      <w:r w:rsidRPr="00836674">
        <w:rPr>
          <w:rFonts w:ascii="Arial" w:hAnsi="Arial" w:cs="Arial"/>
          <w:sz w:val="28"/>
          <w:szCs w:val="28"/>
        </w:rPr>
        <w:t>28</w:t>
      </w:r>
      <w:r w:rsidRPr="00836674">
        <w:rPr>
          <w:rFonts w:ascii="Arial" w:hAnsi="Arial" w:cs="Arial"/>
          <w:sz w:val="28"/>
          <w:szCs w:val="28"/>
          <w:lang w:val="hy-AM"/>
        </w:rPr>
        <w:t>-ին նոր կազմավորված անկախ Հայաստանին պարտադրեցին Բաթումի պայմանագիրը,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որով Հայաստանին մնաց ընդամենը</w:t>
      </w:r>
      <w:r w:rsidRPr="00836674">
        <w:rPr>
          <w:rFonts w:ascii="Arial" w:hAnsi="Arial" w:cs="Arial"/>
          <w:sz w:val="28"/>
          <w:szCs w:val="28"/>
        </w:rPr>
        <w:t xml:space="preserve"> 10.000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քառակուսի կմ տարածք,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Արցախը դուրս մնաց Հայաստանից։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4D3D0B77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4384" behindDoc="0" locked="0" layoutInCell="1" allowOverlap="1" wp14:anchorId="6754843F" wp14:editId="30624792">
            <wp:simplePos x="0" y="0"/>
            <wp:positionH relativeFrom="column">
              <wp:posOffset>5080</wp:posOffset>
            </wp:positionH>
            <wp:positionV relativeFrom="paragraph">
              <wp:posOffset>141605</wp:posOffset>
            </wp:positionV>
            <wp:extent cx="2914650" cy="1562100"/>
            <wp:effectExtent l="0" t="0" r="0" b="0"/>
            <wp:wrapSquare wrapText="bothSides"/>
            <wp:docPr id="1842813603" name="Picture 1" descr="Արցախ օրվա լուրեր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րցախ օրվա լուրեր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674">
        <w:rPr>
          <w:rFonts w:ascii="Arial" w:hAnsi="Arial" w:cs="Arial"/>
          <w:sz w:val="28"/>
          <w:szCs w:val="28"/>
          <w:lang w:val="hy-AM"/>
        </w:rPr>
        <w:t xml:space="preserve">Արցախցիները հուլիսին հրավիրեցին արցախցիների </w:t>
      </w:r>
      <w:r w:rsidRPr="00836674">
        <w:rPr>
          <w:rFonts w:ascii="Arial" w:hAnsi="Arial" w:cs="Arial"/>
          <w:sz w:val="28"/>
          <w:szCs w:val="28"/>
        </w:rPr>
        <w:t>1-</w:t>
      </w:r>
      <w:r w:rsidRPr="00836674">
        <w:rPr>
          <w:rFonts w:ascii="Arial" w:hAnsi="Arial" w:cs="Arial"/>
          <w:sz w:val="28"/>
          <w:szCs w:val="28"/>
          <w:lang w:val="hy-AM"/>
        </w:rPr>
        <w:t>ին համագումարը,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որտեղ Ղարաբաղը հռչակեցին ինքնուրույն հանրապետություն։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Ադրբեջանը,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լրացուցիչ զորքեր ստանալով թուրքերից</w:t>
      </w:r>
      <w:r>
        <w:rPr>
          <w:rFonts w:ascii="Arial" w:hAnsi="Arial" w:cs="Arial"/>
          <w:sz w:val="28"/>
          <w:szCs w:val="28"/>
          <w:lang w:val="hy-AM"/>
        </w:rPr>
        <w:t xml:space="preserve">, </w:t>
      </w:r>
      <w:r w:rsidRPr="00836674">
        <w:rPr>
          <w:rFonts w:ascii="Arial" w:hAnsi="Arial" w:cs="Arial"/>
          <w:sz w:val="28"/>
          <w:szCs w:val="28"/>
          <w:lang w:val="hy-AM"/>
        </w:rPr>
        <w:t>մտ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ավ Ղարաբաղ և կոտորեց հայերին։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Կոտորածները կրկնվում են։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836674">
        <w:rPr>
          <w:rFonts w:ascii="Arial" w:hAnsi="Arial" w:cs="Arial"/>
          <w:sz w:val="28"/>
          <w:szCs w:val="28"/>
          <w:lang w:val="hy-AM"/>
        </w:rPr>
        <w:t>Ղարաբաղցիները ինքապաշտպանվում են։</w:t>
      </w:r>
      <w:r w:rsidRPr="00836674">
        <w:rPr>
          <w:rFonts w:ascii="Arial" w:hAnsi="Arial" w:cs="Arial"/>
          <w:sz w:val="28"/>
          <w:szCs w:val="28"/>
        </w:rPr>
        <w:t>1920</w:t>
      </w:r>
      <w:r w:rsidRPr="00836674">
        <w:rPr>
          <w:rFonts w:ascii="Arial" w:hAnsi="Arial" w:cs="Arial"/>
          <w:sz w:val="28"/>
          <w:szCs w:val="28"/>
          <w:lang w:val="hy-AM"/>
        </w:rPr>
        <w:t>թ</w:t>
      </w:r>
      <w:r w:rsidRPr="00836674">
        <w:rPr>
          <w:rFonts w:ascii="Cambria Math" w:hAnsi="Cambria Math" w:cs="Cambria Math"/>
          <w:sz w:val="28"/>
          <w:szCs w:val="28"/>
          <w:lang w:val="hy-AM"/>
        </w:rPr>
        <w:t>․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836674">
        <w:rPr>
          <w:rFonts w:ascii="Arial" w:hAnsi="Arial" w:cs="Arial"/>
          <w:sz w:val="28"/>
          <w:szCs w:val="28"/>
        </w:rPr>
        <w:t xml:space="preserve"> 29</w:t>
      </w:r>
      <w:r w:rsidRPr="00836674">
        <w:rPr>
          <w:rFonts w:ascii="Arial" w:hAnsi="Arial" w:cs="Arial"/>
          <w:sz w:val="28"/>
          <w:szCs w:val="28"/>
          <w:lang w:val="hy-AM"/>
        </w:rPr>
        <w:t xml:space="preserve">-ին արցախցիների </w:t>
      </w:r>
      <w:r w:rsidRPr="00836674">
        <w:rPr>
          <w:rFonts w:ascii="Arial" w:hAnsi="Arial" w:cs="Arial"/>
          <w:sz w:val="28"/>
          <w:szCs w:val="28"/>
        </w:rPr>
        <w:t>IX</w:t>
      </w:r>
      <w:r w:rsidRPr="00836674">
        <w:rPr>
          <w:rFonts w:ascii="Arial" w:hAnsi="Arial" w:cs="Arial"/>
          <w:sz w:val="28"/>
          <w:szCs w:val="28"/>
          <w:lang w:val="hy-AM"/>
        </w:rPr>
        <w:t>-րդ համագումարը որոշում է ընդունում Հայաստանին միանալու մասին։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39EDAC6C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</w:rPr>
        <w:t>1920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ապրիլի</w:t>
      </w:r>
      <w:r w:rsidRPr="00DD721A">
        <w:rPr>
          <w:rFonts w:ascii="Arial" w:hAnsi="Arial" w:cs="Arial"/>
          <w:sz w:val="28"/>
          <w:szCs w:val="28"/>
        </w:rPr>
        <w:t xml:space="preserve"> 26</w:t>
      </w:r>
      <w:r w:rsidRPr="00DD721A">
        <w:rPr>
          <w:rFonts w:ascii="Arial" w:hAnsi="Arial" w:cs="Arial"/>
          <w:sz w:val="28"/>
          <w:szCs w:val="28"/>
          <w:lang w:val="hy-AM"/>
        </w:rPr>
        <w:t>-ին Ադրբեջանում հաստատվում են խո</w:t>
      </w:r>
      <w:r w:rsidRPr="00DD721A">
        <w:rPr>
          <w:rFonts w:ascii="Arial" w:hAnsi="Arial" w:cs="Arial"/>
          <w:sz w:val="28"/>
          <w:szCs w:val="28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րհրդային կարգեր, և բոլշևիկների </w:t>
      </w:r>
      <w:r w:rsidRPr="00DD721A">
        <w:rPr>
          <w:rFonts w:ascii="Arial" w:hAnsi="Arial" w:cs="Arial"/>
          <w:sz w:val="28"/>
          <w:szCs w:val="28"/>
        </w:rPr>
        <w:t>11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-րդ կարմիր բանակը ադրբեջանական զորքերի հետ մտնում են Ղարաբաղ և Արցախը բռնակցում  Ադրբեջանին։ Այդ փաստն հաստատում է Ռուսաստանի կոմունիստական կուսակցության կենտկոմի նիստը։ Կազմում են Լեռնային Ղարաբաղի ինքնավար մարզ, որի կազմի մեջ չէր մտնում Դաշտային Ղարաբաղը,ինչպես նաև անջատված էր մայր հայրենիքից՝ </w:t>
      </w:r>
      <w:r w:rsidRPr="00DD721A">
        <w:rPr>
          <w:rFonts w:ascii="Arial" w:hAnsi="Arial" w:cs="Arial"/>
          <w:sz w:val="28"/>
          <w:szCs w:val="28"/>
          <w:lang w:val="hy-AM"/>
        </w:rPr>
        <w:lastRenderedPageBreak/>
        <w:t xml:space="preserve">Հայաստանից, որի հետ ոչ մի սահման չկար, որպեսզի կապ չլիներ Հայաստանի հետ։ Տասնյակ տարիների ընթացքում Ադրբեջանի վարած հայատյաց քաղաքականության հետևանքով հայ երիտասարդները կրթություն ստանալու համար գնում էին Երևան, Մոսկվա, Բաքու, շատ-շատերը այլևս չէին վերադառնում Արցախ, շատեր արցախցիներ արտագաղթում էին Արցախից։ </w:t>
      </w:r>
    </w:p>
    <w:p w14:paraId="6DFC7D0E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sz w:val="28"/>
          <w:szCs w:val="28"/>
          <w:lang w:val="hy-AM"/>
        </w:rPr>
        <w:t>Սումգայիթյան ջարդերը հայերի նկատմամբ ոտքի հանեց հազարավոր հայերի։</w:t>
      </w:r>
      <w:r w:rsidRPr="00DD721A">
        <w:rPr>
          <w:rFonts w:ascii="Arial" w:hAnsi="Arial" w:cs="Arial"/>
          <w:sz w:val="28"/>
          <w:szCs w:val="28"/>
        </w:rPr>
        <w:t>1988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փետրվարի </w:t>
      </w:r>
      <w:r w:rsidRPr="00DD721A">
        <w:rPr>
          <w:rFonts w:ascii="Arial" w:hAnsi="Arial" w:cs="Arial"/>
          <w:sz w:val="28"/>
          <w:szCs w:val="28"/>
        </w:rPr>
        <w:t xml:space="preserve"> 28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-ին սկսվեցին հայերի Ադրբեջանական կառավարության դեմ բազմահազարանոց միտինգեր։ </w:t>
      </w:r>
      <w:r w:rsidRPr="00DD721A">
        <w:rPr>
          <w:rFonts w:ascii="Arial" w:hAnsi="Arial" w:cs="Arial"/>
          <w:sz w:val="28"/>
          <w:szCs w:val="28"/>
        </w:rPr>
        <w:t>1991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սեպտեմբերի</w:t>
      </w:r>
      <w:r w:rsidRPr="00DD721A">
        <w:rPr>
          <w:rFonts w:ascii="Arial" w:hAnsi="Arial" w:cs="Arial"/>
          <w:sz w:val="28"/>
          <w:szCs w:val="28"/>
        </w:rPr>
        <w:t xml:space="preserve"> 2</w:t>
      </w:r>
      <w:r w:rsidRPr="00DD721A">
        <w:rPr>
          <w:rFonts w:ascii="Arial" w:hAnsi="Arial" w:cs="Arial"/>
          <w:sz w:val="28"/>
          <w:szCs w:val="28"/>
          <w:lang w:val="hy-AM"/>
        </w:rPr>
        <w:t>-ին հռչակվեց Լեռնային Ղարաբաղի հանրապետությունը։ Ադրբեջանը չհաշտվեց դրա հետ և հարձակվեց Արցախի վրա։ Հայաստանը ամեն ինչով օգնում էր Արցախին։</w:t>
      </w:r>
    </w:p>
    <w:p w14:paraId="0A56696A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DD721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6067FB" wp14:editId="1E81EE03">
            <wp:simplePos x="0" y="0"/>
            <wp:positionH relativeFrom="margin">
              <wp:posOffset>3002280</wp:posOffset>
            </wp:positionH>
            <wp:positionV relativeFrom="paragraph">
              <wp:posOffset>31115</wp:posOffset>
            </wp:positionV>
            <wp:extent cx="3416935" cy="4374515"/>
            <wp:effectExtent l="0" t="0" r="0" b="0"/>
            <wp:wrapSquare wrapText="bothSides"/>
            <wp:docPr id="1437189922" name="Picture 3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89922" name="Picture 3" descr="A picture containing map, text, at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00" b="96833" l="7676" r="97015">
                                  <a14:foregroundMark x1="47974" y1="6167" x2="48614" y2="15833"/>
                                  <a14:foregroundMark x1="48614" y1="15833" x2="49041" y2="15833"/>
                                  <a14:foregroundMark x1="50533" y1="1500" x2="54158" y2="6000"/>
                                  <a14:foregroundMark x1="7676" y1="36667" x2="7676" y2="39500"/>
                                  <a14:foregroundMark x1="89339" y1="42333" x2="90192" y2="69667"/>
                                  <a14:foregroundMark x1="93603" y1="45833" x2="97015" y2="47667"/>
                                  <a14:foregroundMark x1="55011" y1="93167" x2="62047" y2="90000"/>
                                  <a14:foregroundMark x1="55011" y1="96833" x2="55011" y2="96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21A">
        <w:rPr>
          <w:rFonts w:ascii="Arial" w:hAnsi="Arial" w:cs="Arial"/>
          <w:sz w:val="28"/>
          <w:szCs w:val="28"/>
          <w:lang w:val="hy-AM"/>
        </w:rPr>
        <w:t xml:space="preserve">Արցախյան </w:t>
      </w:r>
      <w:r w:rsidRPr="00DD721A">
        <w:rPr>
          <w:rFonts w:ascii="Arial" w:hAnsi="Arial" w:cs="Arial"/>
          <w:sz w:val="28"/>
          <w:szCs w:val="28"/>
        </w:rPr>
        <w:t>1</w:t>
      </w:r>
      <w:r w:rsidRPr="00DD721A">
        <w:rPr>
          <w:rFonts w:ascii="Arial" w:hAnsi="Arial" w:cs="Arial"/>
          <w:sz w:val="28"/>
          <w:szCs w:val="28"/>
          <w:lang w:val="hy-AM"/>
        </w:rPr>
        <w:t>-ին պատերազմն ավարտվեց արցախցիների հաղթանակով։</w:t>
      </w:r>
      <w:r w:rsidRPr="00DD721A">
        <w:rPr>
          <w:rFonts w:ascii="Arial" w:hAnsi="Arial" w:cs="Arial"/>
          <w:sz w:val="28"/>
          <w:szCs w:val="28"/>
        </w:rPr>
        <w:t xml:space="preserve"> 1995</w:t>
      </w:r>
      <w:r w:rsidRPr="00DD721A">
        <w:rPr>
          <w:rFonts w:ascii="Arial" w:hAnsi="Arial" w:cs="Arial"/>
          <w:sz w:val="28"/>
          <w:szCs w:val="28"/>
          <w:lang w:val="hy-AM"/>
        </w:rPr>
        <w:t>թ</w:t>
      </w:r>
      <w:r w:rsidRPr="00DD721A">
        <w:rPr>
          <w:rFonts w:ascii="Cambria Math" w:hAnsi="Cambria Math" w:cs="Cambria Math"/>
          <w:sz w:val="28"/>
          <w:szCs w:val="28"/>
          <w:lang w:val="hy-AM"/>
        </w:rPr>
        <w:t>․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 կնքվեց զինադադար։ Սակայն Ադրբեջանը չի հաշտվում Արցախի կորուստի հետ, անընդհատ ստեղծում է սահմանային վեճեր,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>հարձակումներ,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DD721A">
        <w:rPr>
          <w:rFonts w:ascii="Arial" w:hAnsi="Arial" w:cs="Arial"/>
          <w:sz w:val="28"/>
          <w:szCs w:val="28"/>
          <w:lang w:val="hy-AM"/>
        </w:rPr>
        <w:t xml:space="preserve">սադրանքներ, պատերազմական իրավիճակներ։ Հայաստանը փորձում է խաղաղ ճանապարհով լուծել Արցախյան հարցը՝ դիմելով եվրոպական կառույցներին, խոշոր տերություններին։ Արցախի անկախության ճանաչման համար պայքարում են աշխարհի խաղաղասեր ուժերը։  </w:t>
      </w:r>
    </w:p>
    <w:p w14:paraId="3016CD91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75D90725" w14:textId="77777777" w:rsidR="005A56F0" w:rsidRPr="00DD721A" w:rsidRDefault="005A56F0" w:rsidP="005A56F0">
      <w:pPr>
        <w:spacing w:after="240" w:line="276" w:lineRule="auto"/>
        <w:ind w:firstLine="720"/>
        <w:rPr>
          <w:rFonts w:ascii="Arial" w:hAnsi="Arial" w:cs="Arial"/>
          <w:b/>
          <w:bCs/>
          <w:sz w:val="28"/>
          <w:szCs w:val="28"/>
          <w:lang w:val="hy-AM"/>
        </w:rPr>
      </w:pPr>
    </w:p>
    <w:p w14:paraId="21F3FD9F" w14:textId="77777777" w:rsidR="005A56F0" w:rsidRDefault="005A56F0" w:rsidP="005A56F0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7403155" w14:textId="16BDB983" w:rsidR="005A56F0" w:rsidRDefault="005A56F0">
      <w:pPr>
        <w:rPr>
          <w:rFonts w:ascii="Arial" w:hAnsi="Arial" w:cs="Arial"/>
          <w:b/>
          <w:bCs/>
          <w:lang w:val="hy-AM"/>
        </w:rPr>
      </w:pPr>
    </w:p>
    <w:sectPr w:rsidR="005A56F0" w:rsidSect="00CD79B5">
      <w:footerReference w:type="even" r:id="rId12"/>
      <w:footerReference w:type="default" r:id="rId13"/>
      <w:pgSz w:w="12240" w:h="15840"/>
      <w:pgMar w:top="576" w:right="864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EDC74" w14:textId="77777777" w:rsidR="003D0C6C" w:rsidRDefault="003D0C6C">
      <w:r>
        <w:separator/>
      </w:r>
    </w:p>
  </w:endnote>
  <w:endnote w:type="continuationSeparator" w:id="0">
    <w:p w14:paraId="2CF6E053" w14:textId="77777777" w:rsidR="003D0C6C" w:rsidRDefault="003D0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073578B2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3EABB" w14:textId="77777777" w:rsidR="00000000" w:rsidRDefault="00000000" w:rsidP="0061422B">
    <w:pPr>
      <w:pStyle w:val="Footer"/>
      <w:ind w:right="360"/>
    </w:pPr>
  </w:p>
  <w:p w14:paraId="7930C5E5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264D2029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D788C7" w14:textId="77777777" w:rsidR="00000000" w:rsidRDefault="00000000" w:rsidP="0061422B">
    <w:pPr>
      <w:pStyle w:val="Footer"/>
      <w:ind w:right="360"/>
    </w:pPr>
  </w:p>
  <w:p w14:paraId="22A729DD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91516" w14:textId="77777777" w:rsidR="003D0C6C" w:rsidRDefault="003D0C6C">
      <w:r>
        <w:separator/>
      </w:r>
    </w:p>
  </w:footnote>
  <w:footnote w:type="continuationSeparator" w:id="0">
    <w:p w14:paraId="00C986CA" w14:textId="77777777" w:rsidR="003D0C6C" w:rsidRDefault="003D0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56A1B"/>
    <w:multiLevelType w:val="hybridMultilevel"/>
    <w:tmpl w:val="DAAEE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69">
    <w:abstractNumId w:val="1"/>
  </w:num>
  <w:num w:numId="2" w16cid:durableId="185519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A69"/>
    <w:rsid w:val="000610F3"/>
    <w:rsid w:val="00183DCC"/>
    <w:rsid w:val="00306498"/>
    <w:rsid w:val="003D0C6C"/>
    <w:rsid w:val="003D6ED6"/>
    <w:rsid w:val="0054786C"/>
    <w:rsid w:val="00592D54"/>
    <w:rsid w:val="005A56F0"/>
    <w:rsid w:val="006476AF"/>
    <w:rsid w:val="006E1867"/>
    <w:rsid w:val="00736F72"/>
    <w:rsid w:val="0092020C"/>
    <w:rsid w:val="00995ABB"/>
    <w:rsid w:val="00A06FB6"/>
    <w:rsid w:val="00A236C7"/>
    <w:rsid w:val="00A42CE3"/>
    <w:rsid w:val="00A9661E"/>
    <w:rsid w:val="00B30BC5"/>
    <w:rsid w:val="00B718A6"/>
    <w:rsid w:val="00DF0E97"/>
    <w:rsid w:val="00ED6973"/>
    <w:rsid w:val="00ED7A69"/>
    <w:rsid w:val="00EF187C"/>
    <w:rsid w:val="00F7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E4969"/>
  <w15:chartTrackingRefBased/>
  <w15:docId w15:val="{25F5CC55-058E-BA4D-ACE6-1CAB1CD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A69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A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7A6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7A69"/>
    <w:rPr>
      <w:kern w:val="0"/>
      <w:sz w:val="22"/>
      <w:szCs w:val="22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ED7A69"/>
  </w:style>
  <w:style w:type="character" w:styleId="Hyperlink">
    <w:name w:val="Hyperlink"/>
    <w:basedOn w:val="DefaultParagraphFont"/>
    <w:uiPriority w:val="99"/>
    <w:unhideWhenUsed/>
    <w:rsid w:val="00A96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66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966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2023-08-22T22:28:00Z</dcterms:created>
  <dcterms:modified xsi:type="dcterms:W3CDTF">2023-08-22T22:28:00Z</dcterms:modified>
</cp:coreProperties>
</file>