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8B76" w14:textId="302BC598" w:rsidR="00CB551A" w:rsidRPr="00BE7D30" w:rsidRDefault="00CB551A" w:rsidP="00CB551A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B44F738" w14:textId="77777777" w:rsidR="00CB551A" w:rsidRPr="00BE7D30" w:rsidRDefault="00CB551A" w:rsidP="00CB551A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7FCD18E0" w14:textId="77777777" w:rsidR="00CB551A" w:rsidRPr="00BE7D30" w:rsidRDefault="00CB551A" w:rsidP="00CB551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7A403B0A" w14:textId="0B730EDF" w:rsidR="00CB551A" w:rsidRPr="00BE7D30" w:rsidRDefault="00CB551A" w:rsidP="00CB551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0222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D25DD9B" w14:textId="77777777" w:rsidR="00CB551A" w:rsidRPr="00BE7D30" w:rsidRDefault="00CB551A" w:rsidP="00CB551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AA789CE" w14:textId="77777777" w:rsidR="00CB551A" w:rsidRDefault="00CB551A" w:rsidP="00B7667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7F34D7B" w14:textId="1A481703" w:rsidR="00B76678" w:rsidRPr="00BA24A7" w:rsidRDefault="00B76678" w:rsidP="00B7667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</w:t>
      </w:r>
    </w:p>
    <w:p w14:paraId="0A7AD847" w14:textId="77777777" w:rsidR="000B4D88" w:rsidRDefault="000B4D88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22F4B25" w14:textId="7A72357C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6B6288EE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նշանակությունները՝</w:t>
      </w:r>
    </w:p>
    <w:p w14:paraId="3E2BFF09" w14:textId="11465102" w:rsidR="00B76678" w:rsidRPr="00BA24A7" w:rsidRDefault="003A67E4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պանդուխտ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8E3CE51" w14:textId="19288BC3" w:rsidR="00B76678" w:rsidRPr="00BA24A7" w:rsidRDefault="003A67E4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խորհրդավոր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66ECF4C" w14:textId="638E7F93" w:rsidR="00B76678" w:rsidRPr="00BA24A7" w:rsidRDefault="003A67E4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խրատ</w:t>
      </w:r>
      <w:r w:rsidR="000B4D8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B6F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13503B" w14:textId="22BFD38B" w:rsidR="00B76678" w:rsidRPr="00BA24A7" w:rsidRDefault="003A67E4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ջրհոր</w:t>
      </w:r>
      <w:r w:rsidR="000B4D8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B6F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41591A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3F9B50F" w14:textId="211112F7" w:rsidR="00B76678" w:rsidRPr="00BA24A7" w:rsidRDefault="003A67E4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երդիկ</w:t>
      </w:r>
      <w:r w:rsidR="000B4D8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B6F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DA3E12E" w14:textId="77777777" w:rsidR="00B76678" w:rsidRPr="00BA24A7" w:rsidRDefault="00B76678" w:rsidP="00B76678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3028EA9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հոմանիշները՝</w:t>
      </w:r>
    </w:p>
    <w:p w14:paraId="6427A110" w14:textId="1F97D38D" w:rsidR="00B76678" w:rsidRPr="00BA24A7" w:rsidRDefault="00345E3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հատակ</w:t>
      </w:r>
      <w:r w:rsidR="00284EA9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0F32D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F5AE171" w14:textId="46F03A8E" w:rsidR="00B76678" w:rsidRPr="00BA24A7" w:rsidRDefault="00345E3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սուզվել</w:t>
      </w:r>
      <w:r w:rsidR="00097A93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0F32D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C8784D7" w14:textId="20AC7CA9" w:rsidR="00B76678" w:rsidRPr="00BA24A7" w:rsidRDefault="00345E3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հագենալ</w:t>
      </w:r>
      <w:r w:rsidR="00097A93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6000F50" w14:textId="0D54657C" w:rsidR="00B76678" w:rsidRPr="00BA24A7" w:rsidRDefault="00345E3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հանկարծ</w:t>
      </w:r>
      <w:r w:rsidR="00B3132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B58366C" w14:textId="4483829E" w:rsidR="00B76678" w:rsidRPr="00BA24A7" w:rsidRDefault="00345E36" w:rsidP="00B76678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նախքան</w:t>
      </w:r>
      <w:r w:rsidR="00097A93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005F89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422C9637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հականիշները՝ </w:t>
      </w:r>
    </w:p>
    <w:p w14:paraId="438B92AC" w14:textId="47BFF4E4" w:rsidR="00B76678" w:rsidRPr="00BA24A7" w:rsidRDefault="00FA187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ծույլ</w:t>
      </w:r>
      <w:r w:rsidR="002906EB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C86B064" w14:textId="2C7343BE" w:rsidR="00B76678" w:rsidRPr="00BA24A7" w:rsidRDefault="00FA187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իմաստուն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933BB9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3629D95A" w14:textId="2BFE0CDF" w:rsidR="00B76678" w:rsidRPr="00BA24A7" w:rsidRDefault="00FA187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օգտակար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7E84102F" w14:textId="0E13DA7B" w:rsidR="00B76678" w:rsidRPr="00BA24A7" w:rsidRDefault="00FA1876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երկար</w:t>
      </w:r>
      <w:r w:rsidR="002906E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8112F38" w14:textId="3B849AFF" w:rsidR="00B76678" w:rsidRPr="00933BB9" w:rsidRDefault="00FA1876" w:rsidP="00933BB9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վշտանալ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DE563E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21413D82" w14:textId="02C04EA8" w:rsidR="0020586A" w:rsidRPr="00BA24A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62029E" w:rsidRDefault="00717364" w:rsidP="004A07B9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2466F057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Թուխ - մուգ</w:t>
      </w:r>
    </w:p>
    <w:p w14:paraId="1C1F05A9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 xml:space="preserve">Արհամարհել – վերևից նայել, վատ վերաբերել </w:t>
      </w:r>
    </w:p>
    <w:p w14:paraId="6D28E5E1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Ցնցոտի – հնամաշ, պատռված հագուստ</w:t>
      </w:r>
    </w:p>
    <w:p w14:paraId="5507DF80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Սաղարթ – ծառի տերևներն ամբողջությամբ</w:t>
      </w:r>
    </w:p>
    <w:p w14:paraId="7B3E8C61" w14:textId="34852B07" w:rsidR="0062029E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Անարգել – վիրավորել, անպատվել։</w:t>
      </w:r>
      <w:r w:rsidR="0062029E"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bookmarkEnd w:id="0"/>
    <w:p w14:paraId="3B02388B" w14:textId="33462530" w:rsidR="0084529C" w:rsidRPr="00BA24A7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 w:rsidP="004A07B9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5EE47B5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Ալ - կարմիր</w:t>
      </w:r>
    </w:p>
    <w:p w14:paraId="0141DCCD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Գոռոզ - հպարտ</w:t>
      </w:r>
    </w:p>
    <w:p w14:paraId="56C0431E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Կշտամբել – մեղադրել, հանդիմանել</w:t>
      </w:r>
    </w:p>
    <w:p w14:paraId="28DBBAE8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Եսամոլ – եսասեր, եսապաշտ</w:t>
      </w:r>
    </w:p>
    <w:p w14:paraId="267B5EBD" w14:textId="72A8E9C3" w:rsid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Ամուր – պինդ, ուժեղ</w:t>
      </w:r>
    </w:p>
    <w:p w14:paraId="551CDF04" w14:textId="77777777" w:rsidR="004055ED" w:rsidRDefault="004055ED" w:rsidP="004055ED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 w:rsidP="004A07B9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155ED23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Քնքուշ – կոպիտ</w:t>
      </w:r>
    </w:p>
    <w:p w14:paraId="58771395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Կեղտոտ – մաքուր</w:t>
      </w:r>
    </w:p>
    <w:p w14:paraId="6B3719FD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Բարկություն – ուրախություն</w:t>
      </w:r>
    </w:p>
    <w:p w14:paraId="3BECE291" w14:textId="77777777" w:rsidR="004055ED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Ուղիղ – ծուռ</w:t>
      </w:r>
    </w:p>
    <w:p w14:paraId="3B9E5BF9" w14:textId="55BC1D5A" w:rsidR="001F361B" w:rsidRPr="004055ED" w:rsidRDefault="004055ED" w:rsidP="004055ED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>Կորել – գտնվել։</w:t>
      </w:r>
    </w:p>
    <w:p w14:paraId="59EA08E9" w14:textId="77777777" w:rsidR="00A72DE4" w:rsidRPr="001F361B" w:rsidRDefault="00A72DE4" w:rsidP="00A72DE4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60BD0C9E" w14:textId="77777777" w:rsidR="004055ED" w:rsidRPr="004055ED" w:rsidRDefault="00FD2736" w:rsidP="004055ED">
      <w:p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72DE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Քերականություն-</w:t>
      </w:r>
      <w:r w:rsidRPr="00A72DE4">
        <w:rPr>
          <w:rFonts w:ascii="Arial" w:hAnsi="Arial" w:cs="Arial"/>
          <w:i/>
          <w:iCs/>
          <w:color w:val="FF0000"/>
          <w:sz w:val="24"/>
          <w:szCs w:val="24"/>
          <w:lang w:val="hy-AM"/>
        </w:rPr>
        <w:t xml:space="preserve"> </w:t>
      </w:r>
      <w:bookmarkStart w:id="1" w:name="_Hlk121421185"/>
      <w:r w:rsidR="004055ED"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Բաղաձայնների ուղղագրությունն ու ուղղախոսությունը </w:t>
      </w:r>
      <w:bookmarkEnd w:id="1"/>
      <w:r w:rsidR="004055ED"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 xml:space="preserve">Վ-Ֆ </w:t>
      </w:r>
      <w:r w:rsidR="004055ED"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/էջ 94/։   </w:t>
      </w:r>
    </w:p>
    <w:p w14:paraId="4F99F7D8" w14:textId="77777777" w:rsidR="004055ED" w:rsidRPr="004055ED" w:rsidRDefault="004055ED" w:rsidP="004055ED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Վ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-ի և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Ֆ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-ի գրությունն ու արտասանությունը հիմնականում համապատասխանում են։ Օրինակ՝ վահան, զինվոր, նավաստի և այլն։</w:t>
      </w:r>
    </w:p>
    <w:p w14:paraId="60C5E944" w14:textId="77777777" w:rsidR="004055ED" w:rsidRPr="004055ED" w:rsidRDefault="004055ED" w:rsidP="004055ED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 xml:space="preserve">Ֆ 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է արտասանվում, բայց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Վ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 է գրվում հետևյալ դեպքերում՝ ավտո, հարավ, նավթ բառերում։</w:t>
      </w:r>
    </w:p>
    <w:p w14:paraId="2392C0B4" w14:textId="77777777" w:rsidR="004055ED" w:rsidRPr="004055ED" w:rsidRDefault="004055ED" w:rsidP="004055ED">
      <w:p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Բաղաձայնների ուղղագրությունն ու ուղղախոսությունը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 xml:space="preserve">Ր-Ռ 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/էջ 98/։</w:t>
      </w:r>
    </w:p>
    <w:p w14:paraId="4FF77B8D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Հայերենում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Ր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-ով սկսվող երկու բառ ունենք՝ րոպե և Րաֆֆի։</w:t>
      </w:r>
    </w:p>
    <w:p w14:paraId="644BB8F8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Մնացած բառերը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Ռ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-ով են գրվում։ Օրինակ՝ ռումբ, ռադիո, ռազմական և այլն։</w:t>
      </w:r>
    </w:p>
    <w:p w14:paraId="4803FFC0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Բառամիջում երբ լսում ենք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Ր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, գրում ենք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Ր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։ Օրինակ՝ արագ, բարերար, կարագ և այլն։ </w:t>
      </w:r>
    </w:p>
    <w:p w14:paraId="5C7733AD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Բացառություն է կազմում ինտերնետ բառը, որտեղ գրվում է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Ր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, սակայն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 xml:space="preserve">Ռ 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է արտասանվում։ </w:t>
      </w:r>
    </w:p>
    <w:p w14:paraId="64066643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Բառամիջում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Ռ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 լսելիս գրում ենք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Ռ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։ Օրինակ՝ պառկել, թռչել, ճանկռել և այլն։</w:t>
      </w:r>
    </w:p>
    <w:p w14:paraId="648E0030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Ռ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-ով վերջացով արմատի կրկնությամբ բառերում առաջին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Ռ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-ն փոխվում է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Ր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-ի։ Օրինակ՝ բարբառ, կարկառել, մրմուռ, սարսուռ։</w:t>
      </w:r>
    </w:p>
    <w:p w14:paraId="36AA2833" w14:textId="77777777" w:rsidR="004055ED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t xml:space="preserve">Եթե արմատի կրկնությամբ բառերը ձայն են ցույց տալիս, արմառը մնում է անփոփոխ, այսինքն գրվում է </w:t>
      </w:r>
      <w:r w:rsidRPr="004055ED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>Ռ</w:t>
      </w:r>
      <w:r w:rsidRPr="004055ED">
        <w:rPr>
          <w:rFonts w:ascii="Arial" w:hAnsi="Arial" w:cs="Arial"/>
          <w:i/>
          <w:iCs/>
          <w:sz w:val="28"/>
          <w:szCs w:val="28"/>
          <w:lang w:val="hy-AM"/>
        </w:rPr>
        <w:t>։ Օրինակ՝ գոռգոռալ, հռհռալ, կռկռալ, ճռճռալ։</w:t>
      </w:r>
    </w:p>
    <w:p w14:paraId="7CC95E7A" w14:textId="21D5FBAE" w:rsidR="00A72DE4" w:rsidRPr="004055ED" w:rsidRDefault="004055ED" w:rsidP="004055ED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055ED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Բացառություն է կազմում հետևյալ բառերի գրությունը՝ վառվռուն, թռվռալ։</w:t>
      </w:r>
      <w:bookmarkStart w:id="2" w:name="_Hlk113485354"/>
    </w:p>
    <w:bookmarkEnd w:id="2"/>
    <w:p w14:paraId="723F5297" w14:textId="77777777" w:rsidR="008D7EA2" w:rsidRDefault="008D7EA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4A104B8" w14:textId="42AC9790" w:rsidR="00E302D6" w:rsidRPr="00BA24A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BA24A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479FA21C" w:rsidR="00E302D6" w:rsidRPr="00BA24A7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BA24A7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4055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Վ-Ֆ </w:t>
      </w:r>
      <w:r w:rsidR="00A72DE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055ED" w:rsidRPr="00BA24A7">
        <w:rPr>
          <w:rFonts w:ascii="Arial" w:hAnsi="Arial" w:cs="Arial"/>
          <w:bCs/>
          <w:sz w:val="28"/>
          <w:szCs w:val="28"/>
          <w:lang w:val="hy-AM"/>
        </w:rPr>
        <w:t>և</w:t>
      </w:r>
      <w:r w:rsidR="004055ED">
        <w:rPr>
          <w:rFonts w:ascii="Arial" w:hAnsi="Arial" w:cs="Arial"/>
          <w:bCs/>
          <w:sz w:val="28"/>
          <w:szCs w:val="28"/>
          <w:lang w:val="hy-AM"/>
        </w:rPr>
        <w:t xml:space="preserve">  </w:t>
      </w:r>
      <w:r w:rsidR="004055ED" w:rsidRPr="004055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Ր-Ռ</w:t>
      </w:r>
      <w:r w:rsidR="004055ED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="00655BA7">
        <w:rPr>
          <w:rFonts w:ascii="Arial" w:hAnsi="Arial" w:cs="Arial"/>
          <w:bCs/>
          <w:sz w:val="28"/>
          <w:szCs w:val="28"/>
          <w:lang w:val="hy-AM"/>
        </w:rPr>
        <w:t>բաղաձայնների</w:t>
      </w:r>
      <w:r w:rsidR="00787EC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74159BFF" w14:textId="1F4288D7" w:rsidR="00446AAA" w:rsidRDefault="003E47DA" w:rsidP="004A07B9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bookmarkStart w:id="3" w:name="_Hlk128178302"/>
      <w:r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8D7EA2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A72DE4" w:rsidRPr="00BB4B84">
        <w:rPr>
          <w:rFonts w:ascii="Arial" w:eastAsia="Times New Roman" w:hAnsi="Arial" w:cs="Arial"/>
          <w:b/>
          <w:bCs/>
          <w:sz w:val="28"/>
          <w:szCs w:val="28"/>
          <w:lang w:val="hy-AM"/>
        </w:rPr>
        <w:t>9</w:t>
      </w:r>
      <w:r w:rsidR="00050824" w:rsidRPr="00050824">
        <w:rPr>
          <w:rFonts w:ascii="Arial" w:eastAsia="Times New Roman" w:hAnsi="Arial" w:cs="Arial"/>
          <w:b/>
          <w:bCs/>
          <w:sz w:val="28"/>
          <w:szCs w:val="28"/>
          <w:lang w:val="hy-AM"/>
        </w:rPr>
        <w:t>5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1C335E" w:rsidRPr="008773AF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="00050824" w:rsidRPr="00050824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r w:rsidR="00050824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և էջ </w:t>
      </w:r>
      <w:r w:rsidR="00050824" w:rsidRPr="00050824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99 </w:t>
      </w:r>
      <w:r w:rsidR="00050824"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վարժություն </w:t>
      </w:r>
      <w:r w:rsidR="00050824" w:rsidRPr="008773AF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bookmarkEnd w:id="3"/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p w14:paraId="3F747F4F" w14:textId="77777777" w:rsidR="004A07B9" w:rsidRDefault="004A07B9" w:rsidP="004A07B9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bookmarkStart w:id="4" w:name="_Hlk125311690"/>
    </w:p>
    <w:p w14:paraId="26AC2990" w14:textId="49398A1E" w:rsidR="00563096" w:rsidRPr="00CB551A" w:rsidRDefault="00563096" w:rsidP="004A07B9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CB55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Մշակույթ</w:t>
      </w:r>
      <w:r w:rsidR="004A07B9" w:rsidRPr="00CB55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ab/>
        <w:t xml:space="preserve">- </w:t>
      </w:r>
      <w:r w:rsidRPr="00CB55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Հայ մանրանկարչություն</w:t>
      </w:r>
    </w:p>
    <w:p w14:paraId="35C34C42" w14:textId="4F79285D" w:rsidR="00563096" w:rsidRPr="004A07B9" w:rsidRDefault="004A07B9" w:rsidP="004A07B9">
      <w:pPr>
        <w:pStyle w:val="NormalWeb"/>
        <w:spacing w:before="0" w:beforeAutospacing="0" w:after="360" w:afterAutospacing="0" w:line="434" w:lineRule="atLeast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noProof/>
          <w:color w:val="111111"/>
          <w:sz w:val="28"/>
          <w:szCs w:val="28"/>
          <w:lang w:val="hy-AM"/>
        </w:rPr>
        <w:drawing>
          <wp:anchor distT="0" distB="0" distL="114300" distR="114300" simplePos="0" relativeHeight="251660288" behindDoc="0" locked="0" layoutInCell="1" allowOverlap="1" wp14:anchorId="5E5CB702" wp14:editId="52C938F4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1447800" cy="2082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43" cy="20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096" w:rsidRPr="004A07B9">
        <w:rPr>
          <w:rFonts w:ascii="Arial" w:hAnsi="Arial" w:cs="Arial"/>
          <w:color w:val="111111"/>
          <w:sz w:val="28"/>
          <w:szCs w:val="28"/>
          <w:lang w:val="hy-AM"/>
        </w:rPr>
        <w:t xml:space="preserve">Հայկական ձեռագրերը արժեքավոր են նաև իրենց նկարազարդման՝ մանրանկարչության շնորհիվ։ Մանրանկարչությունը, որպես կերպարվեստի բնագավառ, հայտնի է եղել հնագույն ժամանակներից, սակայն վերելք է ապրել Քրիստոնեության տարածումից հետո։ </w:t>
      </w:r>
    </w:p>
    <w:p w14:paraId="20515CBD" w14:textId="1F670D62" w:rsidR="00563096" w:rsidRPr="004A07B9" w:rsidRDefault="00563096" w:rsidP="004A07B9">
      <w:pPr>
        <w:pStyle w:val="NormalWeb"/>
        <w:spacing w:before="0" w:beforeAutospacing="0" w:after="360" w:afterAutospacing="0" w:line="434" w:lineRule="atLeast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>Թեև մանրանկարչությունն անբաժան է ձեռագիր գրքից, սակայն ժամանակի ընթացքում այն  ինքնուրույն զարգացում է ապրել և դարձել է ազգային արվեստի մի ինքնատիպ ճյուղ։</w:t>
      </w:r>
    </w:p>
    <w:p w14:paraId="6C5F938D" w14:textId="760D8840" w:rsidR="00563096" w:rsidRPr="004A07B9" w:rsidRDefault="00563096" w:rsidP="004A07B9">
      <w:pPr>
        <w:pStyle w:val="NormalWeb"/>
        <w:spacing w:before="0" w:beforeAutospacing="0" w:after="360" w:afterAutospacing="0" w:line="434" w:lineRule="atLeast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> Հայկական մանրանկարչությունը աչքի է ընկնում  պատկերներում առկա դեմքերի արևելյան տիպով, տեղական տարազով, հայկական մշակույթին բնորոշ զարդարվեստով։ Հայերեն ձեռագրերում ամենից շատ քրիստոնեական թեմաներով պատկերազարդվել են Ավետարանները, ապա՝ Աստվածաշունչ գրքերը, կրոնական-ծիսական մյուս մատյանները։ Բավական տարածված էր նաև պատվիրատուների դիմապատկերների ստեղծումը: Նկարազարդումների կարելի է հանդիպել նաև պատմագրքերում:</w:t>
      </w:r>
      <w:r w:rsidRPr="004A07B9">
        <w:rPr>
          <w:rFonts w:ascii="Arial" w:hAnsi="Arial" w:cs="Arial"/>
          <w:color w:val="111111"/>
          <w:sz w:val="28"/>
          <w:szCs w:val="28"/>
          <w:lang w:val="hy-AM"/>
        </w:rPr>
        <w:br/>
        <w:t>   Հայ մանրանկարչության առայժմ հայտնի հնագույն նմուշներից է «Էջմիածնի Ավետարանի» վերջում կցված երկու թերթերի չորս մանրանկարներն են /VI դար/ :</w:t>
      </w:r>
    </w:p>
    <w:p w14:paraId="29AC80B6" w14:textId="71949185" w:rsidR="00563096" w:rsidRPr="004A07B9" w:rsidRDefault="00563096" w:rsidP="004A07B9">
      <w:pPr>
        <w:pStyle w:val="NormalWeb"/>
        <w:spacing w:before="0" w:beforeAutospacing="0" w:after="360" w:afterAutospacing="0" w:line="434" w:lineRule="atLeast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 xml:space="preserve"> IX-X դարերում արդեն մանրանկարչությունը Հայաստանում բավական բարձր մակարդակ ուներ: Իսկ XI դարից, որը Բագրատունյաց վերելքի շրջանն </w:t>
      </w:r>
      <w:r w:rsidRPr="004A07B9">
        <w:rPr>
          <w:rFonts w:ascii="Arial" w:hAnsi="Arial" w:cs="Arial"/>
          <w:color w:val="111111"/>
          <w:sz w:val="28"/>
          <w:szCs w:val="28"/>
          <w:lang w:val="hy-AM"/>
        </w:rPr>
        <w:lastRenderedPageBreak/>
        <w:t>էր մենք ունենք ավելի մեծ թվով նկարազարդ ձեռագրեր: Դրանց մեջ հատկապես նշանավոր է «Մուղնու» ավետարանը,</w:t>
      </w:r>
    </w:p>
    <w:p w14:paraId="7B0288B7" w14:textId="368C5742" w:rsidR="00563096" w:rsidRPr="004A07B9" w:rsidRDefault="00563096" w:rsidP="004A07B9">
      <w:pPr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FDAC1E" wp14:editId="2CA9BCB3">
            <wp:simplePos x="0" y="0"/>
            <wp:positionH relativeFrom="column">
              <wp:posOffset>4748530</wp:posOffset>
            </wp:positionH>
            <wp:positionV relativeFrom="paragraph">
              <wp:posOffset>8890</wp:posOffset>
            </wp:positionV>
            <wp:extent cx="1556385" cy="2317750"/>
            <wp:effectExtent l="0" t="0" r="5715" b="6350"/>
            <wp:wrapSquare wrapText="bothSides"/>
            <wp:docPr id="1" name="Picture 1" descr="Մանրանկարչություն | Անի Հարություն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Մանրանկարչություն | Անի Հարությունյա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7B9">
        <w:rPr>
          <w:rFonts w:ascii="Arial" w:hAnsi="Arial" w:cs="Arial"/>
          <w:color w:val="111111"/>
          <w:sz w:val="28"/>
          <w:szCs w:val="28"/>
          <w:lang w:val="hy-AM"/>
        </w:rPr>
        <w:t>Հայ մանրանկարչության առավելագույն վերելքի ժամանակաշրջան է համարվում 13-րդ դարը, մասնավորապես Կիլիկյան մանրանկարչությունը: Այն աչքի է ընկնում պատկերների ընդհանուր ճոխությամբ, ոսկու առատ օգտագործմամբ, ինչը պայմանանվորված էր մասամբ ձեռագրերի պատվիրատուների ֆինանսական հնարավորություններով: Ձեռագրերը ստեղծվել և տարածում են ունեցել հիմնականում թագավորական ընտանիքներում, ազնվականության և բարձրաստիճան հոգևորականության միջավայրում:</w:t>
      </w:r>
    </w:p>
    <w:p w14:paraId="2B43C8D8" w14:textId="77777777" w:rsidR="00563096" w:rsidRPr="004A07B9" w:rsidRDefault="00563096" w:rsidP="004A07B9">
      <w:pPr>
        <w:pStyle w:val="NormalWeb"/>
        <w:spacing w:before="0" w:beforeAutospacing="0" w:after="360" w:afterAutospacing="0" w:line="434" w:lineRule="atLeast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A07B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Հարցեր և առաջադրանքներ։</w:t>
      </w:r>
    </w:p>
    <w:p w14:paraId="627CE3C1" w14:textId="77777777" w:rsidR="00563096" w:rsidRPr="004A07B9" w:rsidRDefault="00563096" w:rsidP="004A07B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>Ի՞նչ է մանրանկարչությունը։</w:t>
      </w:r>
    </w:p>
    <w:p w14:paraId="6C3A426B" w14:textId="77777777" w:rsidR="00563096" w:rsidRPr="004A07B9" w:rsidRDefault="00563096" w:rsidP="004A07B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>Ինչպե՞ս է զարգացել հայ մանրանկարչությունը։</w:t>
      </w:r>
    </w:p>
    <w:p w14:paraId="121304E0" w14:textId="77777777" w:rsidR="00563096" w:rsidRPr="004A07B9" w:rsidRDefault="00563096" w:rsidP="004A07B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>Ի՞նչ հատկանիշներ ունեն հայ մանրանկարչական արվեստի նմուշները։</w:t>
      </w:r>
    </w:p>
    <w:p w14:paraId="7EAEBE8B" w14:textId="77777777" w:rsidR="00563096" w:rsidRPr="004A07B9" w:rsidRDefault="00563096" w:rsidP="004A07B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>Ինչու՞ էին կիլիկյան մանրանկարչական օրինակներն ավելի հարուստ ոսկով և թանկարժեք քարերով։</w:t>
      </w:r>
    </w:p>
    <w:p w14:paraId="10D0CB0B" w14:textId="77777777" w:rsidR="00563096" w:rsidRPr="004A07B9" w:rsidRDefault="00563096" w:rsidP="004A07B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lang w:val="hy-AM"/>
        </w:rPr>
      </w:pPr>
      <w:r w:rsidRPr="004A07B9">
        <w:rPr>
          <w:rFonts w:ascii="Arial" w:hAnsi="Arial" w:cs="Arial"/>
          <w:color w:val="111111"/>
          <w:sz w:val="28"/>
          <w:szCs w:val="28"/>
          <w:lang w:val="hy-AM"/>
        </w:rPr>
        <w:t xml:space="preserve">Քո կարծիքով որտե՞ղ են պահվում հայ մանրանկարչության լավագույն օրինակները։ </w:t>
      </w:r>
    </w:p>
    <w:p w14:paraId="021313B5" w14:textId="350A11E1" w:rsidR="00BB4B84" w:rsidRPr="004A07B9" w:rsidRDefault="00BB4B84" w:rsidP="004A07B9">
      <w:pPr>
        <w:rPr>
          <w:rFonts w:ascii="Arial" w:hAnsi="Arial" w:cs="Arial"/>
          <w:sz w:val="28"/>
          <w:szCs w:val="28"/>
          <w:lang w:val="hy-AM"/>
        </w:rPr>
      </w:pPr>
    </w:p>
    <w:bookmarkEnd w:id="4"/>
    <w:p w14:paraId="1071D4B3" w14:textId="77777777" w:rsidR="00CB551A" w:rsidRPr="00F7647D" w:rsidRDefault="00CB551A" w:rsidP="00CB551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4AE5F6A" w14:textId="77777777" w:rsidR="00D1168F" w:rsidRDefault="00D1168F" w:rsidP="00D1168F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03B0E7E2" w14:textId="1EEC2D21" w:rsidR="004A07B9" w:rsidRDefault="004A07B9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- </w:t>
      </w:r>
      <w:r w:rsidRPr="0027185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Օսկար Ուայլդ «Աստղամանուկը» /էջ 95/</w:t>
      </w: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մաս </w:t>
      </w:r>
      <w:r w:rsidRPr="007B748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1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-ին</w:t>
      </w:r>
    </w:p>
    <w:p w14:paraId="3CF9CBB8" w14:textId="77777777" w:rsidR="004A07B9" w:rsidRDefault="004A07B9" w:rsidP="004A07B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25311790"/>
      <w:r>
        <w:rPr>
          <w:rFonts w:ascii="Arial" w:hAnsi="Arial" w:cs="Arial"/>
          <w:sz w:val="24"/>
          <w:szCs w:val="24"/>
          <w:lang w:val="hy-AM"/>
        </w:rPr>
        <w:t>Վարժ կարդա հեքիաթը և քո բառերով վերարտադրիր այն։</w:t>
      </w:r>
    </w:p>
    <w:p w14:paraId="56092B3B" w14:textId="77777777" w:rsidR="004A07B9" w:rsidRDefault="004A07B9" w:rsidP="004A07B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Նկարագրիր հեքիաթի հերոսներին, ինչպիսի՞ն են նրանք։</w:t>
      </w:r>
    </w:p>
    <w:p w14:paraId="38CC6B06" w14:textId="77777777" w:rsidR="004A07B9" w:rsidRDefault="004A07B9" w:rsidP="004A07B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Ո՞վ է հեքիաթի գլխավոր հերոսը։ Երեք ածական բառերով նկարագրիր նրան։</w:t>
      </w:r>
    </w:p>
    <w:p w14:paraId="153290EF" w14:textId="77777777" w:rsidR="004A07B9" w:rsidRDefault="004A07B9" w:rsidP="004A07B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ո՞րն է ավելի կարևոր, արտաքին գեղեցկությունը, թե՞ ներքին։</w:t>
      </w:r>
    </w:p>
    <w:p w14:paraId="4FEEECCD" w14:textId="77777777" w:rsidR="004A07B9" w:rsidRPr="00DE0844" w:rsidRDefault="004A07B9" w:rsidP="004A07B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հատկանիշներն ես ամենից շատ գնահատում մարդկանց մեջ և ինչու՞։</w:t>
      </w:r>
    </w:p>
    <w:bookmarkEnd w:id="5"/>
    <w:p w14:paraId="408F45DE" w14:textId="3AA2695D" w:rsidR="00D1168F" w:rsidRPr="004A07B9" w:rsidRDefault="00D1168F" w:rsidP="004A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A07B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 և բառագիտություն</w:t>
      </w:r>
    </w:p>
    <w:p w14:paraId="53781FC0" w14:textId="7AFD7AD6" w:rsidR="00D1168F" w:rsidRPr="004A07B9" w:rsidRDefault="00606684" w:rsidP="004A07B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A07B9">
        <w:rPr>
          <w:rFonts w:ascii="Arial" w:hAnsi="Arial" w:cs="Arial"/>
          <w:b/>
          <w:bCs/>
          <w:sz w:val="24"/>
          <w:szCs w:val="24"/>
          <w:lang w:val="hy-AM"/>
        </w:rPr>
        <w:t>Բաղաձայնների</w:t>
      </w:r>
      <w:r w:rsidR="00D1168F" w:rsidRPr="004A07B9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 և ուղղախոսությունը – </w:t>
      </w:r>
      <w:r w:rsidR="00255AE6" w:rsidRPr="004A07B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Վ-Ֆ</w:t>
      </w:r>
      <w:r w:rsidR="00255AE6" w:rsidRPr="004A07B9">
        <w:rPr>
          <w:rFonts w:ascii="Arial" w:hAnsi="Arial" w:cs="Arial"/>
          <w:b/>
          <w:bCs/>
          <w:sz w:val="24"/>
          <w:szCs w:val="24"/>
          <w:lang w:val="hy-AM"/>
        </w:rPr>
        <w:t>(էջ 94)</w:t>
      </w:r>
      <w:r w:rsidR="00255AE6" w:rsidRPr="004A07B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255AE6" w:rsidRPr="004A07B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255AE6" w:rsidRPr="004A07B9">
        <w:rPr>
          <w:rFonts w:ascii="Arial" w:hAnsi="Arial" w:cs="Arial"/>
          <w:bCs/>
          <w:sz w:val="24"/>
          <w:szCs w:val="24"/>
          <w:lang w:val="hy-AM"/>
        </w:rPr>
        <w:t xml:space="preserve">և  </w:t>
      </w:r>
      <w:r w:rsidR="00255AE6" w:rsidRPr="004A07B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Ր-Ռ</w:t>
      </w:r>
      <w:r w:rsidR="00255AE6" w:rsidRPr="004A07B9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D1168F" w:rsidRPr="004A07B9">
        <w:rPr>
          <w:rFonts w:ascii="Arial" w:hAnsi="Arial" w:cs="Arial"/>
          <w:b/>
          <w:bCs/>
          <w:sz w:val="24"/>
          <w:szCs w:val="24"/>
          <w:lang w:val="hy-AM"/>
        </w:rPr>
        <w:t xml:space="preserve">(էջ </w:t>
      </w:r>
      <w:r w:rsidR="00BB4B84" w:rsidRPr="004A07B9">
        <w:rPr>
          <w:rFonts w:ascii="Arial" w:hAnsi="Arial" w:cs="Arial"/>
          <w:b/>
          <w:bCs/>
          <w:sz w:val="24"/>
          <w:szCs w:val="24"/>
          <w:lang w:val="hy-AM"/>
        </w:rPr>
        <w:t>9</w:t>
      </w:r>
      <w:r w:rsidR="00255AE6" w:rsidRPr="004A07B9"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="00D1168F" w:rsidRPr="004A07B9">
        <w:rPr>
          <w:rFonts w:ascii="Arial" w:hAnsi="Arial" w:cs="Arial"/>
          <w:b/>
          <w:bCs/>
          <w:sz w:val="24"/>
          <w:szCs w:val="24"/>
          <w:lang w:val="hy-AM"/>
        </w:rPr>
        <w:t>)</w:t>
      </w:r>
    </w:p>
    <w:p w14:paraId="4266FB3E" w14:textId="70C35757" w:rsidR="00D1168F" w:rsidRPr="004A07B9" w:rsidRDefault="00D1168F" w:rsidP="004A07B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A07B9">
        <w:rPr>
          <w:rFonts w:ascii="Arial" w:hAnsi="Arial" w:cs="Arial"/>
          <w:sz w:val="24"/>
          <w:szCs w:val="24"/>
          <w:lang w:val="hy-AM"/>
        </w:rPr>
        <w:t xml:space="preserve">Սովորել աշխատանքային փաթեթում ներառված՝ </w:t>
      </w:r>
      <w:r w:rsidR="0041365C" w:rsidRPr="004A07B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Վ-Ֆ</w:t>
      </w:r>
      <w:r w:rsidR="0041365C" w:rsidRPr="004A07B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1365C" w:rsidRPr="004A07B9">
        <w:rPr>
          <w:rFonts w:ascii="Arial" w:hAnsi="Arial" w:cs="Arial"/>
          <w:bCs/>
          <w:sz w:val="24"/>
          <w:szCs w:val="24"/>
          <w:lang w:val="hy-AM"/>
        </w:rPr>
        <w:t xml:space="preserve">և  </w:t>
      </w:r>
      <w:r w:rsidR="0041365C" w:rsidRPr="004A07B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Ր-Ռ</w:t>
      </w:r>
      <w:r w:rsidR="0041365C" w:rsidRPr="004A07B9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06684" w:rsidRPr="004A07B9">
        <w:rPr>
          <w:rFonts w:ascii="Arial" w:hAnsi="Arial" w:cs="Arial"/>
          <w:sz w:val="24"/>
          <w:szCs w:val="24"/>
          <w:lang w:val="hy-AM"/>
        </w:rPr>
        <w:t>բաղաձայնների</w:t>
      </w:r>
      <w:r w:rsidRPr="004A07B9">
        <w:rPr>
          <w:rFonts w:ascii="Arial" w:hAnsi="Arial" w:cs="Arial"/>
          <w:sz w:val="24"/>
          <w:szCs w:val="24"/>
          <w:lang w:val="hy-AM"/>
        </w:rPr>
        <w:t xml:space="preserve"> ուղղագրությանը նվիրված դասանյութը, կարողանալ բացատրել և բերել օրինակներ։</w:t>
      </w:r>
    </w:p>
    <w:p w14:paraId="03C141FC" w14:textId="7C921560" w:rsidR="00D1168F" w:rsidRDefault="00D1168F" w:rsidP="004A07B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A07B9">
        <w:rPr>
          <w:rFonts w:ascii="Arial" w:hAnsi="Arial" w:cs="Arial"/>
          <w:sz w:val="24"/>
          <w:szCs w:val="24"/>
          <w:lang w:val="hy-AM"/>
        </w:rPr>
        <w:t>Կատարել աշխատանքային փաթեթի հանձնարարությունները։</w:t>
      </w:r>
    </w:p>
    <w:p w14:paraId="0B4AF08F" w14:textId="77777777" w:rsidR="004A07B9" w:rsidRPr="004A07B9" w:rsidRDefault="004A07B9" w:rsidP="004A07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280D0676" w14:textId="19AD3AC5" w:rsidR="00D1168F" w:rsidRPr="004A07B9" w:rsidRDefault="00D1168F" w:rsidP="004A07B9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4A07B9"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  <w:t>Մշակույթ –</w:t>
      </w:r>
      <w:r w:rsidR="001A40F4" w:rsidRPr="004A07B9"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3987" w:rsidRPr="004A07B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Հայ մանրանկարչություն</w:t>
      </w:r>
    </w:p>
    <w:p w14:paraId="39A4C45B" w14:textId="7C8A2213" w:rsidR="00D1168F" w:rsidRPr="004A07B9" w:rsidRDefault="00D1168F" w:rsidP="004A07B9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A07B9">
        <w:rPr>
          <w:rFonts w:ascii="Arial" w:hAnsi="Arial" w:cs="Arial"/>
          <w:sz w:val="24"/>
          <w:szCs w:val="24"/>
          <w:lang w:val="hy-AM"/>
        </w:rPr>
        <w:t>Սահուն կարդալ աշխատանքային փաթեթում ներառված դասանյութերը</w:t>
      </w:r>
      <w:r w:rsidR="004A07B9">
        <w:rPr>
          <w:rFonts w:ascii="Arial" w:hAnsi="Arial" w:cs="Arial"/>
          <w:sz w:val="24"/>
          <w:szCs w:val="24"/>
          <w:lang w:val="hy-AM"/>
        </w:rPr>
        <w:t>, ներկայացնել սեփական խոսքերով և պ</w:t>
      </w:r>
      <w:r w:rsidRPr="004A07B9">
        <w:rPr>
          <w:rFonts w:ascii="Arial" w:hAnsi="Arial" w:cs="Arial"/>
          <w:sz w:val="24"/>
          <w:szCs w:val="24"/>
          <w:lang w:val="hy-AM"/>
        </w:rPr>
        <w:t>ատասխանել նյութի վերաբերյալ հարցերին։</w:t>
      </w:r>
    </w:p>
    <w:sectPr w:rsidR="00D1168F" w:rsidRPr="004A07B9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0"/>
  </w:num>
  <w:num w:numId="2" w16cid:durableId="1628706744">
    <w:abstractNumId w:val="9"/>
  </w:num>
  <w:num w:numId="3" w16cid:durableId="1666467495">
    <w:abstractNumId w:val="12"/>
  </w:num>
  <w:num w:numId="4" w16cid:durableId="1650787864">
    <w:abstractNumId w:val="7"/>
  </w:num>
  <w:num w:numId="5" w16cid:durableId="614100162">
    <w:abstractNumId w:val="22"/>
  </w:num>
  <w:num w:numId="6" w16cid:durableId="1933388620">
    <w:abstractNumId w:val="1"/>
  </w:num>
  <w:num w:numId="7" w16cid:durableId="72971820">
    <w:abstractNumId w:val="11"/>
  </w:num>
  <w:num w:numId="8" w16cid:durableId="1330716151">
    <w:abstractNumId w:val="10"/>
  </w:num>
  <w:num w:numId="9" w16cid:durableId="807285247">
    <w:abstractNumId w:val="15"/>
  </w:num>
  <w:num w:numId="10" w16cid:durableId="499934046">
    <w:abstractNumId w:val="16"/>
  </w:num>
  <w:num w:numId="11" w16cid:durableId="1915359726">
    <w:abstractNumId w:val="8"/>
  </w:num>
  <w:num w:numId="12" w16cid:durableId="84498026">
    <w:abstractNumId w:val="20"/>
  </w:num>
  <w:num w:numId="13" w16cid:durableId="1978292043">
    <w:abstractNumId w:val="18"/>
  </w:num>
  <w:num w:numId="14" w16cid:durableId="922252316">
    <w:abstractNumId w:val="13"/>
  </w:num>
  <w:num w:numId="15" w16cid:durableId="1370300803">
    <w:abstractNumId w:val="6"/>
  </w:num>
  <w:num w:numId="16" w16cid:durableId="859927467">
    <w:abstractNumId w:val="5"/>
  </w:num>
  <w:num w:numId="17" w16cid:durableId="477771347">
    <w:abstractNumId w:val="14"/>
  </w:num>
  <w:num w:numId="18" w16cid:durableId="219831937">
    <w:abstractNumId w:val="2"/>
  </w:num>
  <w:num w:numId="19" w16cid:durableId="612399390">
    <w:abstractNumId w:val="3"/>
  </w:num>
  <w:num w:numId="20" w16cid:durableId="1427846017">
    <w:abstractNumId w:val="19"/>
  </w:num>
  <w:num w:numId="21" w16cid:durableId="1066223098">
    <w:abstractNumId w:val="4"/>
  </w:num>
  <w:num w:numId="22" w16cid:durableId="1610352566">
    <w:abstractNumId w:val="21"/>
  </w:num>
  <w:num w:numId="23" w16cid:durableId="39540250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50750"/>
    <w:rsid w:val="00050824"/>
    <w:rsid w:val="00093A71"/>
    <w:rsid w:val="00096C94"/>
    <w:rsid w:val="00097A93"/>
    <w:rsid w:val="000A0CC6"/>
    <w:rsid w:val="000B4D88"/>
    <w:rsid w:val="000F32D8"/>
    <w:rsid w:val="00146147"/>
    <w:rsid w:val="001709C4"/>
    <w:rsid w:val="0017610B"/>
    <w:rsid w:val="001A40F4"/>
    <w:rsid w:val="001C335E"/>
    <w:rsid w:val="001F361B"/>
    <w:rsid w:val="0020586A"/>
    <w:rsid w:val="00235F8E"/>
    <w:rsid w:val="002371A3"/>
    <w:rsid w:val="00244CED"/>
    <w:rsid w:val="00255AE6"/>
    <w:rsid w:val="00284EA9"/>
    <w:rsid w:val="002906EB"/>
    <w:rsid w:val="002F24ED"/>
    <w:rsid w:val="002F5E1E"/>
    <w:rsid w:val="00327A21"/>
    <w:rsid w:val="00345E36"/>
    <w:rsid w:val="003741D5"/>
    <w:rsid w:val="0037751F"/>
    <w:rsid w:val="00390D05"/>
    <w:rsid w:val="00391141"/>
    <w:rsid w:val="003A67E4"/>
    <w:rsid w:val="003B2AF9"/>
    <w:rsid w:val="003B2DA6"/>
    <w:rsid w:val="003B6FDB"/>
    <w:rsid w:val="003E47DA"/>
    <w:rsid w:val="004055ED"/>
    <w:rsid w:val="0041365C"/>
    <w:rsid w:val="0041591A"/>
    <w:rsid w:val="004237F0"/>
    <w:rsid w:val="00445A06"/>
    <w:rsid w:val="00446AAA"/>
    <w:rsid w:val="004612FF"/>
    <w:rsid w:val="004A07B9"/>
    <w:rsid w:val="004B3987"/>
    <w:rsid w:val="004C7E30"/>
    <w:rsid w:val="00520874"/>
    <w:rsid w:val="00563096"/>
    <w:rsid w:val="0057096A"/>
    <w:rsid w:val="0057428A"/>
    <w:rsid w:val="00577108"/>
    <w:rsid w:val="005D3043"/>
    <w:rsid w:val="005D770C"/>
    <w:rsid w:val="006057B0"/>
    <w:rsid w:val="00605DD5"/>
    <w:rsid w:val="00606684"/>
    <w:rsid w:val="00616015"/>
    <w:rsid w:val="0062029E"/>
    <w:rsid w:val="00655BA7"/>
    <w:rsid w:val="00661461"/>
    <w:rsid w:val="00692B7B"/>
    <w:rsid w:val="006979A7"/>
    <w:rsid w:val="006A02FF"/>
    <w:rsid w:val="006B1FCD"/>
    <w:rsid w:val="00701B35"/>
    <w:rsid w:val="00717364"/>
    <w:rsid w:val="007323C4"/>
    <w:rsid w:val="007476DF"/>
    <w:rsid w:val="00752072"/>
    <w:rsid w:val="00787ECB"/>
    <w:rsid w:val="007C1177"/>
    <w:rsid w:val="007D208A"/>
    <w:rsid w:val="007F398B"/>
    <w:rsid w:val="00805BEC"/>
    <w:rsid w:val="00806D4D"/>
    <w:rsid w:val="0083131C"/>
    <w:rsid w:val="0084529C"/>
    <w:rsid w:val="008773AF"/>
    <w:rsid w:val="008951DC"/>
    <w:rsid w:val="008A25FD"/>
    <w:rsid w:val="008C49B1"/>
    <w:rsid w:val="008D7EA2"/>
    <w:rsid w:val="00913E9D"/>
    <w:rsid w:val="009278D7"/>
    <w:rsid w:val="00933BB9"/>
    <w:rsid w:val="00952EB4"/>
    <w:rsid w:val="00973CE6"/>
    <w:rsid w:val="009F31C2"/>
    <w:rsid w:val="00A33ED7"/>
    <w:rsid w:val="00A43185"/>
    <w:rsid w:val="00A51053"/>
    <w:rsid w:val="00A72DE4"/>
    <w:rsid w:val="00AA5723"/>
    <w:rsid w:val="00AC457E"/>
    <w:rsid w:val="00B176E6"/>
    <w:rsid w:val="00B3132B"/>
    <w:rsid w:val="00B44F90"/>
    <w:rsid w:val="00B566D1"/>
    <w:rsid w:val="00B76678"/>
    <w:rsid w:val="00BA074E"/>
    <w:rsid w:val="00BA24A7"/>
    <w:rsid w:val="00BA5664"/>
    <w:rsid w:val="00BB4B84"/>
    <w:rsid w:val="00BB7A13"/>
    <w:rsid w:val="00BE609A"/>
    <w:rsid w:val="00BF2161"/>
    <w:rsid w:val="00C26D7A"/>
    <w:rsid w:val="00C3106D"/>
    <w:rsid w:val="00C3260B"/>
    <w:rsid w:val="00C42A0B"/>
    <w:rsid w:val="00C43F5D"/>
    <w:rsid w:val="00CA0222"/>
    <w:rsid w:val="00CB551A"/>
    <w:rsid w:val="00CE0416"/>
    <w:rsid w:val="00CE32AB"/>
    <w:rsid w:val="00D1168F"/>
    <w:rsid w:val="00D239F9"/>
    <w:rsid w:val="00D75815"/>
    <w:rsid w:val="00D912F4"/>
    <w:rsid w:val="00DA1A4E"/>
    <w:rsid w:val="00DD545E"/>
    <w:rsid w:val="00DE563E"/>
    <w:rsid w:val="00DE6DBD"/>
    <w:rsid w:val="00E0131C"/>
    <w:rsid w:val="00E265F1"/>
    <w:rsid w:val="00E302D6"/>
    <w:rsid w:val="00E51537"/>
    <w:rsid w:val="00E54152"/>
    <w:rsid w:val="00E97401"/>
    <w:rsid w:val="00EC1109"/>
    <w:rsid w:val="00EC5336"/>
    <w:rsid w:val="00EF2486"/>
    <w:rsid w:val="00F105D8"/>
    <w:rsid w:val="00F14632"/>
    <w:rsid w:val="00F42D3D"/>
    <w:rsid w:val="00F668BA"/>
    <w:rsid w:val="00F72BEE"/>
    <w:rsid w:val="00F74B31"/>
    <w:rsid w:val="00F9094D"/>
    <w:rsid w:val="00FA1876"/>
    <w:rsid w:val="00FB5CC4"/>
    <w:rsid w:val="00FC393C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paragraph" w:customStyle="1" w:styleId="BodyA">
    <w:name w:val="Body A"/>
    <w:rsid w:val="00CB551A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2023-07-17T21:03:00Z</dcterms:created>
  <dcterms:modified xsi:type="dcterms:W3CDTF">2023-07-17T21:46:00Z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